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6CDB" w:rsidRPr="00501F67" w:rsidRDefault="00206CDB" w:rsidP="00206CDB">
      <w:pPr>
        <w:tabs>
          <w:tab w:val="left" w:pos="567"/>
        </w:tabs>
        <w:jc w:val="center"/>
      </w:pPr>
    </w:p>
    <w:p w:rsidR="0091608B" w:rsidRPr="00501F67" w:rsidRDefault="0091608B" w:rsidP="0091608B">
      <w:pPr>
        <w:jc w:val="center"/>
        <w:rPr>
          <w:sz w:val="28"/>
          <w:szCs w:val="28"/>
        </w:rPr>
      </w:pPr>
      <w:r w:rsidRPr="00501F67">
        <w:rPr>
          <w:sz w:val="28"/>
          <w:szCs w:val="28"/>
        </w:rPr>
        <w:t>Пояснительная записка к проекту бюджета на 2018-2020 годы по муниципальной программе «Развитие жилищно-коммунального комплекса и повышение энергетической эффективности в Нижневартовсом районе на 2018 – 2025 годы и на период до 2030 года»</w:t>
      </w:r>
    </w:p>
    <w:p w:rsidR="00206CDB" w:rsidRPr="00501F67" w:rsidRDefault="00206CDB" w:rsidP="00206CDB">
      <w:pPr>
        <w:tabs>
          <w:tab w:val="left" w:pos="567"/>
        </w:tabs>
        <w:jc w:val="center"/>
        <w:rPr>
          <w:sz w:val="28"/>
          <w:szCs w:val="28"/>
        </w:rPr>
      </w:pPr>
    </w:p>
    <w:p w:rsidR="00C76717" w:rsidRPr="00501F67" w:rsidRDefault="00C76717" w:rsidP="00C76717">
      <w:pPr>
        <w:tabs>
          <w:tab w:val="left" w:pos="567"/>
        </w:tabs>
        <w:jc w:val="both"/>
        <w:rPr>
          <w:i/>
          <w:sz w:val="28"/>
          <w:szCs w:val="28"/>
        </w:rPr>
      </w:pPr>
      <w:r w:rsidRPr="00501F67">
        <w:rPr>
          <w:sz w:val="28"/>
          <w:szCs w:val="28"/>
        </w:rPr>
        <w:tab/>
        <w:t>1.Муниц</w:t>
      </w:r>
      <w:bookmarkStart w:id="0" w:name="_GoBack"/>
      <w:bookmarkEnd w:id="0"/>
      <w:r w:rsidRPr="00501F67">
        <w:rPr>
          <w:sz w:val="28"/>
          <w:szCs w:val="28"/>
        </w:rPr>
        <w:t>ипальная программа «Развитие жилищно-коммунального комплекса и повышение энергетической эффективности в Нижневартовсом районе на 2018 – 2025 годы и на период до 2030 года», утверждена постановлением администрации Нижневартовского района от 02.12.2013 № 2553</w:t>
      </w:r>
      <w:r w:rsidR="00206CDB" w:rsidRPr="00501F67">
        <w:rPr>
          <w:i/>
          <w:sz w:val="28"/>
          <w:szCs w:val="28"/>
        </w:rPr>
        <w:t>;</w:t>
      </w:r>
    </w:p>
    <w:p w:rsidR="00C76717" w:rsidRPr="00501F67" w:rsidRDefault="00C76717" w:rsidP="00C76717">
      <w:pPr>
        <w:tabs>
          <w:tab w:val="left" w:pos="567"/>
        </w:tabs>
        <w:jc w:val="both"/>
        <w:rPr>
          <w:i/>
          <w:sz w:val="28"/>
          <w:szCs w:val="28"/>
        </w:rPr>
      </w:pPr>
      <w:r w:rsidRPr="00501F67">
        <w:rPr>
          <w:sz w:val="28"/>
          <w:szCs w:val="28"/>
        </w:rPr>
        <w:t xml:space="preserve"> ответственный исполнитель муниципальной программы: Отдел жилищно-коммунального хозяйства, энергетики и строительства администрации района</w:t>
      </w:r>
      <w:r w:rsidRPr="00501F67">
        <w:rPr>
          <w:i/>
          <w:sz w:val="28"/>
          <w:szCs w:val="28"/>
        </w:rPr>
        <w:t>,</w:t>
      </w:r>
      <w:r w:rsidRPr="00501F67">
        <w:rPr>
          <w:sz w:val="28"/>
          <w:szCs w:val="28"/>
        </w:rPr>
        <w:t xml:space="preserve"> </w:t>
      </w:r>
    </w:p>
    <w:p w:rsidR="00C76717" w:rsidRPr="00501F67" w:rsidRDefault="00C76717" w:rsidP="00C76717">
      <w:pPr>
        <w:tabs>
          <w:tab w:val="left" w:pos="567"/>
        </w:tabs>
        <w:jc w:val="both"/>
        <w:rPr>
          <w:i/>
          <w:sz w:val="28"/>
          <w:szCs w:val="28"/>
        </w:rPr>
      </w:pPr>
      <w:r w:rsidRPr="00501F67">
        <w:rPr>
          <w:sz w:val="28"/>
          <w:szCs w:val="28"/>
        </w:rPr>
        <w:tab/>
        <w:t>соисполнители: муниципальное казенное учреждение «Управление капитального строительства по застройке Нижневартовского района».</w:t>
      </w:r>
    </w:p>
    <w:p w:rsidR="00206CDB" w:rsidRPr="00501F67" w:rsidRDefault="00C76717" w:rsidP="00501F67">
      <w:pPr>
        <w:tabs>
          <w:tab w:val="left" w:pos="993"/>
        </w:tabs>
        <w:jc w:val="both"/>
        <w:rPr>
          <w:sz w:val="28"/>
          <w:szCs w:val="28"/>
        </w:rPr>
      </w:pPr>
      <w:r w:rsidRPr="00501F67">
        <w:rPr>
          <w:sz w:val="28"/>
          <w:szCs w:val="28"/>
        </w:rPr>
        <w:tab/>
        <w:t>2.Координаты размещения муниципальной программы в сети Интернет</w:t>
      </w:r>
      <w:r w:rsidRPr="00501F67">
        <w:rPr>
          <w:i/>
          <w:sz w:val="28"/>
          <w:szCs w:val="28"/>
        </w:rPr>
        <w:t xml:space="preserve"> </w:t>
      </w:r>
      <w:r w:rsidR="00501F67" w:rsidRPr="00501F67">
        <w:rPr>
          <w:sz w:val="28"/>
          <w:szCs w:val="28"/>
        </w:rPr>
        <w:t>(http://www.nvraion.ru/ekonomika-i-finansy/social-economic-district/munitsipalnye-programmy/programm-rayona-na-2014-2020/)</w:t>
      </w:r>
    </w:p>
    <w:p w:rsidR="00C76717" w:rsidRPr="00501F67" w:rsidRDefault="00C76717" w:rsidP="00C76717">
      <w:pPr>
        <w:ind w:firstLine="708"/>
        <w:jc w:val="both"/>
        <w:rPr>
          <w:sz w:val="28"/>
          <w:szCs w:val="28"/>
          <w:lang w:eastAsia="ar-SA"/>
        </w:rPr>
      </w:pPr>
      <w:r w:rsidRPr="00501F67">
        <w:rPr>
          <w:sz w:val="28"/>
          <w:szCs w:val="28"/>
        </w:rPr>
        <w:t>3.</w:t>
      </w:r>
      <w:r w:rsidR="00206CDB" w:rsidRPr="00501F67">
        <w:rPr>
          <w:sz w:val="28"/>
          <w:szCs w:val="28"/>
        </w:rPr>
        <w:t xml:space="preserve">Цели и задачи </w:t>
      </w:r>
      <w:r w:rsidR="00DB4D04" w:rsidRPr="00501F67">
        <w:rPr>
          <w:sz w:val="28"/>
          <w:szCs w:val="28"/>
        </w:rPr>
        <w:t>муниципальной</w:t>
      </w:r>
      <w:r w:rsidR="00206CDB" w:rsidRPr="00501F67">
        <w:rPr>
          <w:sz w:val="28"/>
          <w:szCs w:val="28"/>
        </w:rPr>
        <w:t xml:space="preserve"> программы</w:t>
      </w:r>
      <w:r w:rsidRPr="00501F67">
        <w:rPr>
          <w:sz w:val="28"/>
          <w:szCs w:val="28"/>
        </w:rPr>
        <w:t xml:space="preserve">: </w:t>
      </w:r>
      <w:r w:rsidR="00206CDB" w:rsidRPr="00501F67">
        <w:rPr>
          <w:sz w:val="28"/>
          <w:szCs w:val="28"/>
        </w:rPr>
        <w:t xml:space="preserve"> </w:t>
      </w:r>
      <w:r w:rsidRPr="00501F67">
        <w:rPr>
          <w:sz w:val="28"/>
          <w:szCs w:val="28"/>
          <w:lang w:eastAsia="ar-SA"/>
        </w:rPr>
        <w:t xml:space="preserve">повышение надежности и качества предоставления жилищно-коммунальных услуг; повышение эффективности использования топливно-энергетических ресурсов; </w:t>
      </w:r>
      <w:r w:rsidRPr="00501F67">
        <w:rPr>
          <w:sz w:val="28"/>
          <w:szCs w:val="28"/>
        </w:rPr>
        <w:t>повышение уровня благоустройства территории городских и сельских поселений района.</w:t>
      </w:r>
    </w:p>
    <w:p w:rsidR="00206CDB" w:rsidRPr="00501F67" w:rsidRDefault="00C76717" w:rsidP="00C76717">
      <w:pPr>
        <w:tabs>
          <w:tab w:val="left" w:pos="567"/>
        </w:tabs>
        <w:jc w:val="both"/>
        <w:rPr>
          <w:sz w:val="28"/>
          <w:szCs w:val="28"/>
        </w:rPr>
      </w:pPr>
      <w:r w:rsidRPr="00501F67">
        <w:rPr>
          <w:i/>
          <w:sz w:val="28"/>
          <w:szCs w:val="28"/>
        </w:rPr>
        <w:t xml:space="preserve"> </w:t>
      </w:r>
      <w:r w:rsidR="00206CDB" w:rsidRPr="00501F67">
        <w:rPr>
          <w:i/>
          <w:sz w:val="28"/>
          <w:szCs w:val="28"/>
        </w:rPr>
        <w:t>(перечисляются).</w:t>
      </w:r>
    </w:p>
    <w:p w:rsidR="00206CDB" w:rsidRPr="00501F67" w:rsidRDefault="00C76717" w:rsidP="00C76717">
      <w:pPr>
        <w:tabs>
          <w:tab w:val="left" w:pos="567"/>
        </w:tabs>
        <w:jc w:val="both"/>
        <w:rPr>
          <w:sz w:val="28"/>
          <w:szCs w:val="28"/>
        </w:rPr>
      </w:pPr>
      <w:r w:rsidRPr="00501F67">
        <w:rPr>
          <w:sz w:val="28"/>
          <w:szCs w:val="28"/>
        </w:rPr>
        <w:tab/>
        <w:t>4.</w:t>
      </w:r>
      <w:r w:rsidR="00206CDB" w:rsidRPr="00501F67">
        <w:rPr>
          <w:sz w:val="28"/>
          <w:szCs w:val="28"/>
        </w:rPr>
        <w:t xml:space="preserve">Характеристика целевых показателей </w:t>
      </w:r>
      <w:r w:rsidR="00DB4D04" w:rsidRPr="00501F67">
        <w:rPr>
          <w:sz w:val="28"/>
          <w:szCs w:val="28"/>
        </w:rPr>
        <w:t>муниципальной</w:t>
      </w:r>
      <w:r w:rsidR="00206CDB" w:rsidRPr="00501F67">
        <w:rPr>
          <w:sz w:val="28"/>
          <w:szCs w:val="28"/>
        </w:rPr>
        <w:t xml:space="preserve"> программы «</w:t>
      </w:r>
      <w:r w:rsidR="008C6F21" w:rsidRPr="00501F67">
        <w:rPr>
          <w:sz w:val="28"/>
          <w:szCs w:val="28"/>
        </w:rPr>
        <w:t>Развитие жилищно-коммунального комплекса и повышение энергетической эффективности в Нижневартовсом районе на 2018 – 2025 годы и на период до 2030 года</w:t>
      </w:r>
      <w:r w:rsidR="00206CDB" w:rsidRPr="00501F67">
        <w:rPr>
          <w:sz w:val="28"/>
          <w:szCs w:val="28"/>
        </w:rPr>
        <w:t xml:space="preserve">» </w:t>
      </w:r>
      <w:r w:rsidR="00206CDB" w:rsidRPr="00501F67">
        <w:rPr>
          <w:i/>
          <w:sz w:val="28"/>
          <w:szCs w:val="28"/>
        </w:rPr>
        <w:t>(таблица 1)</w:t>
      </w:r>
      <w:r w:rsidR="00206CDB" w:rsidRPr="00501F67">
        <w:rPr>
          <w:sz w:val="28"/>
          <w:szCs w:val="28"/>
        </w:rPr>
        <w:t>:</w:t>
      </w:r>
    </w:p>
    <w:p w:rsidR="008C6F21" w:rsidRPr="00501F67" w:rsidRDefault="008C6F21" w:rsidP="008C6F21">
      <w:pPr>
        <w:autoSpaceDE w:val="0"/>
        <w:autoSpaceDN w:val="0"/>
        <w:adjustRightInd w:val="0"/>
        <w:ind w:firstLine="709"/>
        <w:jc w:val="both"/>
        <w:rPr>
          <w:rFonts w:eastAsia="Calibri"/>
          <w:sz w:val="28"/>
          <w:szCs w:val="28"/>
          <w:lang w:eastAsia="en-US"/>
        </w:rPr>
      </w:pPr>
    </w:p>
    <w:p w:rsidR="008C6F21" w:rsidRPr="00501F67" w:rsidRDefault="008C6F21" w:rsidP="008C6F21">
      <w:pPr>
        <w:autoSpaceDE w:val="0"/>
        <w:autoSpaceDN w:val="0"/>
        <w:adjustRightInd w:val="0"/>
        <w:ind w:firstLine="709"/>
        <w:jc w:val="both"/>
        <w:rPr>
          <w:rFonts w:eastAsia="Calibri"/>
          <w:sz w:val="28"/>
          <w:szCs w:val="28"/>
          <w:lang w:eastAsia="en-US"/>
        </w:rPr>
      </w:pPr>
      <w:r w:rsidRPr="00501F67">
        <w:rPr>
          <w:rFonts w:eastAsia="Calibri"/>
          <w:sz w:val="28"/>
          <w:szCs w:val="28"/>
          <w:lang w:eastAsia="en-US"/>
        </w:rPr>
        <w:t xml:space="preserve">За счет предусмотренных средств подпрограммы «Создание условий для обеспечения качественными коммунальными услугами» будет обеспечено: </w:t>
      </w:r>
    </w:p>
    <w:p w:rsidR="008C6F21" w:rsidRPr="00501F67" w:rsidRDefault="008C6F21" w:rsidP="00C76717">
      <w:pPr>
        <w:tabs>
          <w:tab w:val="left" w:pos="567"/>
        </w:tabs>
        <w:jc w:val="both"/>
        <w:rPr>
          <w:sz w:val="28"/>
          <w:szCs w:val="28"/>
        </w:rPr>
      </w:pPr>
    </w:p>
    <w:p w:rsidR="008C6F21" w:rsidRPr="00501F67" w:rsidRDefault="008C6F21" w:rsidP="008C6F21">
      <w:pPr>
        <w:ind w:firstLine="708"/>
        <w:jc w:val="both"/>
        <w:rPr>
          <w:sz w:val="28"/>
          <w:szCs w:val="28"/>
        </w:rPr>
      </w:pPr>
      <w:r w:rsidRPr="00501F67">
        <w:rPr>
          <w:sz w:val="28"/>
          <w:szCs w:val="28"/>
        </w:rPr>
        <w:t>доля объема электрической энергии, расчеты за которую осуществляются с использованием приборов учета, в общем объеме электрической энергии, потребляемой (используемой) на территории муниципального образования, ‒ 100%;</w:t>
      </w:r>
    </w:p>
    <w:p w:rsidR="008C6F21" w:rsidRPr="00501F67" w:rsidRDefault="008C6F21" w:rsidP="008C6F21">
      <w:pPr>
        <w:ind w:firstLine="708"/>
        <w:jc w:val="both"/>
        <w:rPr>
          <w:sz w:val="28"/>
          <w:szCs w:val="28"/>
        </w:rPr>
      </w:pPr>
      <w:r w:rsidRPr="00501F67">
        <w:rPr>
          <w:sz w:val="28"/>
          <w:szCs w:val="28"/>
        </w:rPr>
        <w:t>доля объема тепловой энергии, расчеты за которую осуществляются с использованием приборов учета, в общем объеме тепловой энергии, потребляемой (используемой) на территории муниципального образования ‒ с 61,00% до 62,00%;</w:t>
      </w:r>
    </w:p>
    <w:p w:rsidR="008C6F21" w:rsidRPr="00501F67" w:rsidRDefault="008C6F21" w:rsidP="008C6F21">
      <w:pPr>
        <w:ind w:firstLine="708"/>
        <w:jc w:val="both"/>
        <w:rPr>
          <w:sz w:val="28"/>
          <w:szCs w:val="28"/>
        </w:rPr>
      </w:pPr>
      <w:r w:rsidRPr="00501F67">
        <w:rPr>
          <w:sz w:val="28"/>
          <w:szCs w:val="28"/>
        </w:rPr>
        <w:t>доля объема холодной воды, расчеты за которую осуществляются с использованием приборов учета, в общем объеме воды, потребляемой (используемой) на территории муниципального образования, ‒ с 28,30% до 28,3%;</w:t>
      </w:r>
    </w:p>
    <w:p w:rsidR="008C6F21" w:rsidRPr="00501F67" w:rsidRDefault="008C6F21" w:rsidP="008C6F21">
      <w:pPr>
        <w:ind w:firstLine="708"/>
        <w:jc w:val="both"/>
        <w:rPr>
          <w:sz w:val="28"/>
          <w:szCs w:val="28"/>
        </w:rPr>
      </w:pPr>
      <w:r w:rsidRPr="00501F67">
        <w:rPr>
          <w:sz w:val="28"/>
          <w:szCs w:val="28"/>
        </w:rPr>
        <w:t>доля объема горячей воды, расчеты за которую осуществляются с использованием приборов учета, в общем объеме воды, потребляемой (используемой) на территории муниципального образования, ‒ с 61,9% до 61,9%;</w:t>
      </w:r>
    </w:p>
    <w:p w:rsidR="008C6F21" w:rsidRPr="00501F67" w:rsidRDefault="008C6F21" w:rsidP="008C6F21">
      <w:pPr>
        <w:ind w:firstLine="708"/>
        <w:jc w:val="both"/>
        <w:rPr>
          <w:sz w:val="28"/>
          <w:szCs w:val="28"/>
        </w:rPr>
      </w:pPr>
      <w:r w:rsidRPr="00501F67">
        <w:rPr>
          <w:sz w:val="28"/>
          <w:szCs w:val="28"/>
        </w:rPr>
        <w:t xml:space="preserve">доля объема природного газа, расчеты за который осуществляются с использованием приборов учета, в общем объеме природного газа, потребляемого (используемого) на территории муниципального образования, ‒ 0% (целевой </w:t>
      </w:r>
      <w:r w:rsidRPr="00501F67">
        <w:rPr>
          <w:sz w:val="28"/>
          <w:szCs w:val="28"/>
        </w:rPr>
        <w:lastRenderedPageBreak/>
        <w:t>показатель равен нулю ввиду того, что Нижневартовский район не газифицирован);</w:t>
      </w:r>
    </w:p>
    <w:p w:rsidR="008C6F21" w:rsidRPr="00501F67" w:rsidRDefault="008C6F21" w:rsidP="008C6F21">
      <w:pPr>
        <w:ind w:firstLine="708"/>
        <w:jc w:val="both"/>
        <w:rPr>
          <w:sz w:val="28"/>
          <w:szCs w:val="28"/>
        </w:rPr>
      </w:pPr>
      <w:r w:rsidRPr="00501F67">
        <w:rPr>
          <w:sz w:val="28"/>
          <w:szCs w:val="28"/>
        </w:rPr>
        <w:t>доля объема энергетических ресурсов, производимых с использованием возобновляемых источников энергии и (или) вторичных энергетических ресурсов, в общем объеме энергетических ресурсов, производимых на территории муниципального образования, ‒ до 5,5%;</w:t>
      </w:r>
    </w:p>
    <w:p w:rsidR="008C6F21" w:rsidRPr="00501F67" w:rsidRDefault="008C6F21" w:rsidP="008C6F21">
      <w:pPr>
        <w:ind w:firstLine="708"/>
        <w:jc w:val="both"/>
        <w:rPr>
          <w:sz w:val="28"/>
          <w:szCs w:val="28"/>
        </w:rPr>
      </w:pPr>
      <w:r w:rsidRPr="00501F67">
        <w:rPr>
          <w:sz w:val="28"/>
          <w:szCs w:val="28"/>
        </w:rPr>
        <w:t>удельный расход электрической энергии на снабжение муниципальных бюджетных учреждений (в расчете на 1 человека) ‒ с 86,53кВт ч до 82,28 кВт ч;</w:t>
      </w:r>
    </w:p>
    <w:p w:rsidR="008C6F21" w:rsidRPr="00501F67" w:rsidRDefault="008C6F21" w:rsidP="008C6F21">
      <w:pPr>
        <w:ind w:firstLine="708"/>
        <w:jc w:val="both"/>
        <w:rPr>
          <w:sz w:val="28"/>
          <w:szCs w:val="28"/>
        </w:rPr>
      </w:pPr>
      <w:r w:rsidRPr="00501F67">
        <w:rPr>
          <w:sz w:val="28"/>
          <w:szCs w:val="28"/>
        </w:rPr>
        <w:t>удельный расход тепловой энергии на снабжение муниципальных бюджетных учреждений (в расчете на 1 кв. метр общей площади) ‒ с 0,14 Гкал до 0,132 Гкал;</w:t>
      </w:r>
    </w:p>
    <w:p w:rsidR="008C6F21" w:rsidRPr="00501F67" w:rsidRDefault="008C6F21" w:rsidP="008C6F21">
      <w:pPr>
        <w:ind w:firstLine="708"/>
        <w:jc w:val="both"/>
        <w:rPr>
          <w:sz w:val="28"/>
          <w:szCs w:val="28"/>
        </w:rPr>
      </w:pPr>
      <w:r w:rsidRPr="00501F67">
        <w:rPr>
          <w:sz w:val="28"/>
          <w:szCs w:val="28"/>
        </w:rPr>
        <w:t>удельный расход холодной воды на снабжение муниципальных бюджетных учреждений (в расчете на 1 человека) ‒ с 1,43 куб. м до 1,42 куб. м;</w:t>
      </w:r>
    </w:p>
    <w:p w:rsidR="008C6F21" w:rsidRPr="00501F67" w:rsidRDefault="008C6F21" w:rsidP="008C6F21">
      <w:pPr>
        <w:ind w:firstLine="708"/>
        <w:jc w:val="both"/>
        <w:rPr>
          <w:sz w:val="28"/>
          <w:szCs w:val="28"/>
        </w:rPr>
      </w:pPr>
      <w:r w:rsidRPr="00501F67">
        <w:rPr>
          <w:sz w:val="28"/>
          <w:szCs w:val="28"/>
        </w:rPr>
        <w:t>удельный расход горячей воды на снабжение муниципальных бюджетных учреждений (в расчете на 1 человека) ‒ с 0,031 куб. м до 0,03 куб. м;</w:t>
      </w:r>
    </w:p>
    <w:p w:rsidR="008C6F21" w:rsidRPr="00501F67" w:rsidRDefault="008C6F21" w:rsidP="008C6F21">
      <w:pPr>
        <w:ind w:firstLine="708"/>
        <w:jc w:val="both"/>
        <w:rPr>
          <w:sz w:val="28"/>
          <w:szCs w:val="28"/>
        </w:rPr>
      </w:pPr>
      <w:r w:rsidRPr="00501F67">
        <w:rPr>
          <w:sz w:val="28"/>
          <w:szCs w:val="28"/>
        </w:rPr>
        <w:t>удельный расход природного газа на снабжение муниципальных бюджетных учреждений (в расчете на 1 человека) ‒ 0 куб. м/чел.;</w:t>
      </w:r>
    </w:p>
    <w:p w:rsidR="008C6F21" w:rsidRPr="00501F67" w:rsidRDefault="008C6F21" w:rsidP="008C6F21">
      <w:pPr>
        <w:ind w:firstLine="708"/>
        <w:jc w:val="both"/>
        <w:rPr>
          <w:sz w:val="28"/>
          <w:szCs w:val="28"/>
        </w:rPr>
      </w:pPr>
      <w:r w:rsidRPr="00501F67">
        <w:rPr>
          <w:sz w:val="28"/>
          <w:szCs w:val="28"/>
        </w:rPr>
        <w:t xml:space="preserve">количество энергосервисных договоров (контрактов), заключенных органами местного самоуправления и муниципальными учреждениями, ‒ 0 шт.; </w:t>
      </w:r>
    </w:p>
    <w:p w:rsidR="008C6F21" w:rsidRPr="00501F67" w:rsidRDefault="008C6F21" w:rsidP="008C6F21">
      <w:pPr>
        <w:ind w:firstLine="708"/>
        <w:jc w:val="both"/>
        <w:rPr>
          <w:sz w:val="28"/>
          <w:szCs w:val="28"/>
        </w:rPr>
      </w:pPr>
      <w:r w:rsidRPr="00501F67">
        <w:rPr>
          <w:sz w:val="28"/>
          <w:szCs w:val="28"/>
        </w:rPr>
        <w:t>отношение экономии энергетических ресурсов и воды в стоимостном выражении, достижение которой план ируется в результате реализации энергосервисных контрактов (договоров), заключенных муниципальными бюджетными учреждениями, к общему объему финансирования муниципальной программы ‒ 0%;</w:t>
      </w:r>
    </w:p>
    <w:p w:rsidR="008C6F21" w:rsidRPr="00501F67" w:rsidRDefault="008C6F21" w:rsidP="008C6F21">
      <w:pPr>
        <w:ind w:firstLine="708"/>
        <w:jc w:val="both"/>
        <w:rPr>
          <w:sz w:val="28"/>
          <w:szCs w:val="28"/>
        </w:rPr>
      </w:pPr>
      <w:r w:rsidRPr="00501F67">
        <w:rPr>
          <w:sz w:val="28"/>
          <w:szCs w:val="28"/>
        </w:rPr>
        <w:t>удельный расход электрической энергии в многоквартирных домах (в расчете на 1 кв. метр общей площади) ‒ с 742,5 кВт ч до 705 кВт ч;</w:t>
      </w:r>
    </w:p>
    <w:p w:rsidR="008C6F21" w:rsidRPr="00501F67" w:rsidRDefault="008C6F21" w:rsidP="008C6F21">
      <w:pPr>
        <w:ind w:firstLine="708"/>
        <w:jc w:val="both"/>
        <w:rPr>
          <w:sz w:val="28"/>
          <w:szCs w:val="28"/>
        </w:rPr>
      </w:pPr>
      <w:r w:rsidRPr="00501F67">
        <w:rPr>
          <w:sz w:val="28"/>
          <w:szCs w:val="28"/>
        </w:rPr>
        <w:t xml:space="preserve">удельный расход тепловой энергии в многоквартирных домах (в расчете на 1 кв. метр общей площади) ‒ с 0,11 Гкал до 0,103 Гкал; </w:t>
      </w:r>
    </w:p>
    <w:p w:rsidR="008C6F21" w:rsidRPr="00501F67" w:rsidRDefault="008C6F21" w:rsidP="008C6F21">
      <w:pPr>
        <w:ind w:firstLine="708"/>
        <w:jc w:val="both"/>
        <w:rPr>
          <w:sz w:val="28"/>
          <w:szCs w:val="28"/>
        </w:rPr>
      </w:pPr>
      <w:r w:rsidRPr="00501F67">
        <w:rPr>
          <w:sz w:val="28"/>
          <w:szCs w:val="28"/>
        </w:rPr>
        <w:t>удельный расход холодной воды в многоквартирных домах (в расчете на 1 человека) ‒ с 13,0 куб. м до 12,22 куб. м;</w:t>
      </w:r>
    </w:p>
    <w:p w:rsidR="008C6F21" w:rsidRPr="00501F67" w:rsidRDefault="008C6F21" w:rsidP="008C6F21">
      <w:pPr>
        <w:ind w:firstLine="708"/>
        <w:jc w:val="both"/>
        <w:rPr>
          <w:sz w:val="28"/>
          <w:szCs w:val="28"/>
        </w:rPr>
      </w:pPr>
      <w:r w:rsidRPr="00501F67">
        <w:rPr>
          <w:sz w:val="28"/>
          <w:szCs w:val="28"/>
        </w:rPr>
        <w:t>удельный расход горячей воды в многоквартирных домах (в расчете на 1 человека) ‒ с 6,3 куб. м до 5,931 куб. м;</w:t>
      </w:r>
    </w:p>
    <w:p w:rsidR="008C6F21" w:rsidRPr="00501F67" w:rsidRDefault="008C6F21" w:rsidP="008C6F21">
      <w:pPr>
        <w:ind w:firstLine="708"/>
        <w:jc w:val="both"/>
        <w:rPr>
          <w:sz w:val="28"/>
          <w:szCs w:val="28"/>
        </w:rPr>
      </w:pPr>
      <w:r w:rsidRPr="00501F67">
        <w:rPr>
          <w:sz w:val="28"/>
          <w:szCs w:val="28"/>
        </w:rPr>
        <w:t xml:space="preserve">удельный расход природного газа в многоквартирных домах с индивидуальными системами газового отопления (в расчете на 1 кв. м общей площади) ‒ 0 тыс. куб. м/кв. м; </w:t>
      </w:r>
    </w:p>
    <w:p w:rsidR="008C6F21" w:rsidRPr="00501F67" w:rsidRDefault="008C6F21" w:rsidP="008C6F21">
      <w:pPr>
        <w:ind w:firstLine="708"/>
        <w:jc w:val="both"/>
        <w:rPr>
          <w:sz w:val="28"/>
          <w:szCs w:val="28"/>
        </w:rPr>
      </w:pPr>
      <w:r w:rsidRPr="00501F67">
        <w:rPr>
          <w:sz w:val="28"/>
          <w:szCs w:val="28"/>
        </w:rPr>
        <w:t>удельный расход природного газа в многоквартирных домах с иными системами теплоснабжения (в расчете на 1 человека) ‒ 0 тыс. куб. м/чел.;</w:t>
      </w:r>
    </w:p>
    <w:p w:rsidR="008C6F21" w:rsidRPr="00501F67" w:rsidRDefault="008C6F21" w:rsidP="008C6F21">
      <w:pPr>
        <w:ind w:firstLine="708"/>
        <w:jc w:val="both"/>
        <w:rPr>
          <w:sz w:val="28"/>
          <w:szCs w:val="28"/>
        </w:rPr>
      </w:pPr>
      <w:r w:rsidRPr="00501F67">
        <w:rPr>
          <w:sz w:val="28"/>
          <w:szCs w:val="28"/>
        </w:rPr>
        <w:t>удельный суммарный расход энергетических ресурсов в многоквартирных домах ‒ с 0,536 т.у.т./кв. м до 0,509 т.у.т./кв. м;</w:t>
      </w:r>
    </w:p>
    <w:p w:rsidR="008C6F21" w:rsidRPr="00501F67" w:rsidRDefault="008C6F21" w:rsidP="008C6F21">
      <w:pPr>
        <w:ind w:firstLine="708"/>
        <w:jc w:val="both"/>
        <w:rPr>
          <w:sz w:val="28"/>
          <w:szCs w:val="28"/>
        </w:rPr>
      </w:pPr>
      <w:r w:rsidRPr="00501F67">
        <w:rPr>
          <w:sz w:val="28"/>
          <w:szCs w:val="28"/>
        </w:rPr>
        <w:t>удельный расход топлива на выработку тепловой энергии на котельных ‒ с 174,2 т.у.т. до 170,1 т.у.т.;</w:t>
      </w:r>
    </w:p>
    <w:p w:rsidR="008C6F21" w:rsidRPr="00501F67" w:rsidRDefault="008C6F21" w:rsidP="008C6F21">
      <w:pPr>
        <w:ind w:firstLine="708"/>
        <w:jc w:val="both"/>
        <w:rPr>
          <w:sz w:val="28"/>
          <w:szCs w:val="28"/>
        </w:rPr>
      </w:pPr>
      <w:r w:rsidRPr="00501F67">
        <w:rPr>
          <w:sz w:val="28"/>
          <w:szCs w:val="28"/>
        </w:rPr>
        <w:t>удельный расход электрической энергии, используемой при передаче тепловой энергии в системах теплоснабжения ‒ с 0,7896 тыс. кВт ч/тыс. куб. м до 0,789 тыс. кВт ч/тыс. куб. м;</w:t>
      </w:r>
    </w:p>
    <w:p w:rsidR="008C6F21" w:rsidRPr="00501F67" w:rsidRDefault="008C6F21" w:rsidP="008C6F21">
      <w:pPr>
        <w:ind w:firstLine="708"/>
        <w:jc w:val="both"/>
        <w:rPr>
          <w:sz w:val="28"/>
          <w:szCs w:val="28"/>
        </w:rPr>
      </w:pPr>
      <w:r w:rsidRPr="00501F67">
        <w:rPr>
          <w:sz w:val="28"/>
          <w:szCs w:val="28"/>
        </w:rPr>
        <w:t>удельный расход электрической энергии, используемой для передачи (транспортировки) воды в системах водоснабжения (на 1 куб. метр) ‒ с 1,332 тыс. кВт*ч/тыс. куб. м до 1,3 тыс. кВт*ч/тыс. куб. м;</w:t>
      </w:r>
    </w:p>
    <w:p w:rsidR="008C6F21" w:rsidRPr="00501F67" w:rsidRDefault="008C6F21" w:rsidP="008C6F21">
      <w:pPr>
        <w:ind w:firstLine="708"/>
        <w:jc w:val="both"/>
        <w:rPr>
          <w:sz w:val="28"/>
          <w:szCs w:val="28"/>
        </w:rPr>
      </w:pPr>
      <w:r w:rsidRPr="00501F67">
        <w:rPr>
          <w:sz w:val="28"/>
          <w:szCs w:val="28"/>
        </w:rPr>
        <w:lastRenderedPageBreak/>
        <w:t>удельный расход электрической энергии, используемой в системах водоотведения (на 1 куб. метр) ‒ с 2,138 тыс. кВт*ч/тыс. куб. м до 2,1 тыс. кВт*ч/тыс. куб. м;</w:t>
      </w:r>
    </w:p>
    <w:p w:rsidR="008C6F21" w:rsidRPr="00501F67" w:rsidRDefault="008C6F21" w:rsidP="008C6F21">
      <w:pPr>
        <w:ind w:firstLine="708"/>
        <w:jc w:val="both"/>
        <w:rPr>
          <w:sz w:val="28"/>
          <w:szCs w:val="28"/>
        </w:rPr>
      </w:pPr>
      <w:r w:rsidRPr="00501F67">
        <w:rPr>
          <w:sz w:val="28"/>
          <w:szCs w:val="28"/>
        </w:rPr>
        <w:t>удельный расход электрической энергии в системах уличного освещения (на 1 кв. метр освещаемой площади с уровнем освещенности, соответствующим установленным нормативам) ‒ с 1,87 кВт*ч/кв. м до 1,87 кВт*ч/кв. м;</w:t>
      </w:r>
    </w:p>
    <w:p w:rsidR="008C6F21" w:rsidRPr="00501F67" w:rsidRDefault="008C6F21" w:rsidP="008C6F21">
      <w:pPr>
        <w:ind w:firstLine="708"/>
        <w:jc w:val="both"/>
        <w:rPr>
          <w:sz w:val="28"/>
          <w:szCs w:val="28"/>
        </w:rPr>
      </w:pPr>
      <w:r w:rsidRPr="00501F67">
        <w:rPr>
          <w:sz w:val="28"/>
          <w:szCs w:val="28"/>
        </w:rPr>
        <w:t>повышение обеспеченности населения централизованными услугами водоснабжения ‒ с 91,2% до 93,2%;</w:t>
      </w:r>
    </w:p>
    <w:p w:rsidR="008C6F21" w:rsidRPr="00501F67" w:rsidRDefault="008C6F21" w:rsidP="008C6F21">
      <w:pPr>
        <w:ind w:firstLine="708"/>
        <w:jc w:val="both"/>
        <w:rPr>
          <w:sz w:val="28"/>
          <w:szCs w:val="28"/>
        </w:rPr>
      </w:pPr>
      <w:r w:rsidRPr="00501F67">
        <w:rPr>
          <w:sz w:val="28"/>
          <w:szCs w:val="28"/>
        </w:rPr>
        <w:t>повышение обеспеченности населения централизованными услугами теплоснабжения ‒ с 92,0% до 93,9%;</w:t>
      </w:r>
    </w:p>
    <w:p w:rsidR="008C6F21" w:rsidRPr="00501F67" w:rsidRDefault="008C6F21" w:rsidP="008C6F21">
      <w:pPr>
        <w:ind w:firstLine="708"/>
        <w:jc w:val="both"/>
        <w:rPr>
          <w:sz w:val="28"/>
          <w:szCs w:val="28"/>
        </w:rPr>
      </w:pPr>
      <w:r w:rsidRPr="00501F67">
        <w:rPr>
          <w:sz w:val="28"/>
          <w:szCs w:val="28"/>
        </w:rPr>
        <w:t>удельный вес проб воды, не отвечающих гигиеническим нормативам: по санитарно-химическим показателям ‒ с 32,8% до 4,0%;</w:t>
      </w:r>
    </w:p>
    <w:p w:rsidR="008C6F21" w:rsidRPr="00501F67" w:rsidRDefault="008C6F21" w:rsidP="008C6F21">
      <w:pPr>
        <w:ind w:firstLine="708"/>
        <w:jc w:val="both"/>
        <w:rPr>
          <w:sz w:val="28"/>
          <w:szCs w:val="28"/>
        </w:rPr>
      </w:pPr>
      <w:r w:rsidRPr="00501F67">
        <w:rPr>
          <w:sz w:val="28"/>
          <w:szCs w:val="28"/>
        </w:rPr>
        <w:t>доля уличной водопроводной сети, нуждающейся в замене, ‒ с 20% до 5,4%;</w:t>
      </w:r>
    </w:p>
    <w:p w:rsidR="008C6F21" w:rsidRPr="00501F67" w:rsidRDefault="008C6F21" w:rsidP="008C6F21">
      <w:pPr>
        <w:ind w:firstLine="708"/>
        <w:jc w:val="both"/>
        <w:rPr>
          <w:sz w:val="28"/>
          <w:szCs w:val="28"/>
        </w:rPr>
      </w:pPr>
      <w:r w:rsidRPr="00501F67">
        <w:rPr>
          <w:sz w:val="28"/>
          <w:szCs w:val="28"/>
        </w:rPr>
        <w:t>доля уличной тепловой сети, нуждающейся в замене, ‒ с 26,7% до 9,2%;</w:t>
      </w:r>
    </w:p>
    <w:p w:rsidR="008C6F21" w:rsidRPr="00501F67" w:rsidRDefault="008C6F21" w:rsidP="008C6F21">
      <w:pPr>
        <w:ind w:firstLine="708"/>
        <w:jc w:val="both"/>
        <w:rPr>
          <w:sz w:val="28"/>
          <w:szCs w:val="28"/>
        </w:rPr>
      </w:pPr>
      <w:r w:rsidRPr="00501F67">
        <w:rPr>
          <w:sz w:val="28"/>
          <w:szCs w:val="28"/>
        </w:rPr>
        <w:t>доля сточных вод, очищенных до нормативных значений, в общем объеме сточных вод, пропущенных через очистные сооружения, ‒ с 78,9% до 97,8%;</w:t>
      </w:r>
    </w:p>
    <w:p w:rsidR="008C6F21" w:rsidRPr="00501F67" w:rsidRDefault="008C6F21" w:rsidP="008C6F21">
      <w:pPr>
        <w:ind w:firstLine="708"/>
        <w:jc w:val="both"/>
        <w:rPr>
          <w:sz w:val="28"/>
          <w:szCs w:val="28"/>
        </w:rPr>
      </w:pPr>
      <w:r w:rsidRPr="00501F67">
        <w:rPr>
          <w:sz w:val="28"/>
          <w:szCs w:val="28"/>
        </w:rPr>
        <w:t>доля потерь воды при ее передаче в общем объеме переданной воды ‒ с 13,6% до 8,0%;</w:t>
      </w:r>
    </w:p>
    <w:p w:rsidR="008C6F21" w:rsidRPr="00501F67" w:rsidRDefault="008C6F21" w:rsidP="008C6F21">
      <w:pPr>
        <w:ind w:firstLine="708"/>
        <w:jc w:val="both"/>
        <w:rPr>
          <w:sz w:val="28"/>
          <w:szCs w:val="28"/>
        </w:rPr>
      </w:pPr>
      <w:r w:rsidRPr="00501F67">
        <w:rPr>
          <w:sz w:val="28"/>
          <w:szCs w:val="28"/>
        </w:rPr>
        <w:t>доля потерь тепловой энергии при ее передаче в общем объеме переданной тепловой энергии ‒ с 13,9% до 7,8%;</w:t>
      </w:r>
    </w:p>
    <w:p w:rsidR="008C6F21" w:rsidRPr="00501F67" w:rsidRDefault="008C6F21" w:rsidP="008C6F21">
      <w:pPr>
        <w:ind w:firstLine="708"/>
        <w:jc w:val="both"/>
        <w:rPr>
          <w:sz w:val="28"/>
          <w:szCs w:val="28"/>
        </w:rPr>
      </w:pPr>
      <w:r w:rsidRPr="00501F67">
        <w:rPr>
          <w:sz w:val="28"/>
          <w:szCs w:val="28"/>
        </w:rPr>
        <w:t>уровень газификации котельных ‒ с 30,8% до 69%;</w:t>
      </w:r>
    </w:p>
    <w:p w:rsidR="008C6F21" w:rsidRPr="00501F67" w:rsidRDefault="008C6F21" w:rsidP="008C6F21">
      <w:pPr>
        <w:ind w:firstLine="708"/>
        <w:jc w:val="both"/>
        <w:rPr>
          <w:sz w:val="28"/>
          <w:szCs w:val="28"/>
        </w:rPr>
      </w:pPr>
      <w:r w:rsidRPr="00501F67">
        <w:rPr>
          <w:sz w:val="28"/>
          <w:szCs w:val="28"/>
        </w:rPr>
        <w:t>доля площади жилищного фонда, обеспеченного всеми видами благоустройства, в общей площади жилищного фонда ‒ с 65,8% до 78,0%;</w:t>
      </w:r>
    </w:p>
    <w:p w:rsidR="008C6F21" w:rsidRPr="00501F67" w:rsidRDefault="008C6F21" w:rsidP="008C6F21">
      <w:pPr>
        <w:ind w:firstLine="708"/>
        <w:jc w:val="both"/>
        <w:rPr>
          <w:sz w:val="28"/>
          <w:szCs w:val="28"/>
        </w:rPr>
      </w:pPr>
      <w:r w:rsidRPr="00501F67">
        <w:rPr>
          <w:sz w:val="28"/>
          <w:szCs w:val="28"/>
        </w:rPr>
        <w:t>доля систем коммунальной инфраструктуры и иных объектов коммунального хозяйства государственных и муниципальных предприятий, осуществляющих неэффективное управление, переданных частным операторам на основе концессионных соглашений в соответствии с графиками, актуализированными на основании проведенного анализа эффективности управления – с  0% до 100 %;</w:t>
      </w:r>
    </w:p>
    <w:p w:rsidR="008C6F21" w:rsidRPr="00501F67" w:rsidRDefault="008C6F21" w:rsidP="008C6F21">
      <w:pPr>
        <w:ind w:firstLine="708"/>
        <w:jc w:val="both"/>
        <w:rPr>
          <w:sz w:val="28"/>
          <w:szCs w:val="28"/>
        </w:rPr>
      </w:pPr>
      <w:r w:rsidRPr="00501F67">
        <w:rPr>
          <w:rFonts w:eastAsia="Calibri"/>
          <w:sz w:val="28"/>
          <w:szCs w:val="28"/>
          <w:lang w:eastAsia="en-US"/>
        </w:rPr>
        <w:t>За счет предусмотренных средств подпрограммы</w:t>
      </w:r>
      <w:r w:rsidRPr="00501F67">
        <w:rPr>
          <w:sz w:val="28"/>
          <w:szCs w:val="28"/>
        </w:rPr>
        <w:t xml:space="preserve"> подпрограмма 5. «Формирование комфортной городской среды»</w:t>
      </w:r>
      <w:r w:rsidRPr="00501F67">
        <w:rPr>
          <w:rFonts w:eastAsia="Calibri"/>
          <w:sz w:val="28"/>
          <w:szCs w:val="28"/>
          <w:lang w:eastAsia="en-US"/>
        </w:rPr>
        <w:t xml:space="preserve"> будет обеспечено:</w:t>
      </w:r>
    </w:p>
    <w:p w:rsidR="008C6F21" w:rsidRPr="00501F67" w:rsidRDefault="008C6F21" w:rsidP="008C6F21">
      <w:pPr>
        <w:jc w:val="both"/>
        <w:rPr>
          <w:sz w:val="28"/>
          <w:szCs w:val="28"/>
        </w:rPr>
      </w:pPr>
      <w:r w:rsidRPr="00501F67">
        <w:rPr>
          <w:sz w:val="28"/>
          <w:szCs w:val="28"/>
        </w:rPr>
        <w:t>количество благоустроенных дворовых территорий многоквартирных домов – с 2 ед. до 59 ед.;</w:t>
      </w:r>
    </w:p>
    <w:p w:rsidR="008C6F21" w:rsidRPr="00501F67" w:rsidRDefault="008C6F21" w:rsidP="008C6F21">
      <w:pPr>
        <w:jc w:val="both"/>
        <w:rPr>
          <w:sz w:val="28"/>
          <w:szCs w:val="28"/>
        </w:rPr>
      </w:pPr>
      <w:r w:rsidRPr="00501F67">
        <w:rPr>
          <w:sz w:val="28"/>
          <w:szCs w:val="28"/>
        </w:rPr>
        <w:t>количество благоустроенных мест общего пользования – с 3 ед. до 37 ед.</w:t>
      </w:r>
    </w:p>
    <w:p w:rsidR="008C6F21" w:rsidRPr="00501F67" w:rsidRDefault="008C6F21" w:rsidP="00C76717">
      <w:pPr>
        <w:tabs>
          <w:tab w:val="left" w:pos="567"/>
        </w:tabs>
        <w:jc w:val="both"/>
        <w:rPr>
          <w:sz w:val="28"/>
          <w:szCs w:val="28"/>
        </w:rPr>
      </w:pPr>
    </w:p>
    <w:p w:rsidR="00206CDB" w:rsidRPr="00501F67" w:rsidRDefault="00206CDB" w:rsidP="00206CDB">
      <w:pPr>
        <w:tabs>
          <w:tab w:val="left" w:pos="567"/>
        </w:tabs>
        <w:jc w:val="right"/>
        <w:rPr>
          <w:sz w:val="28"/>
          <w:szCs w:val="28"/>
        </w:rPr>
      </w:pPr>
      <w:r w:rsidRPr="00501F67">
        <w:rPr>
          <w:sz w:val="28"/>
          <w:szCs w:val="28"/>
        </w:rPr>
        <w:t>Таблица 1</w:t>
      </w:r>
    </w:p>
    <w:p w:rsidR="00206CDB" w:rsidRPr="00501F67" w:rsidRDefault="00206CDB" w:rsidP="00206CDB">
      <w:pPr>
        <w:tabs>
          <w:tab w:val="left" w:pos="567"/>
        </w:tabs>
        <w:jc w:val="center"/>
        <w:rPr>
          <w:i/>
          <w:sz w:val="28"/>
          <w:szCs w:val="28"/>
        </w:rPr>
      </w:pPr>
      <w:r w:rsidRPr="00501F67">
        <w:rPr>
          <w:sz w:val="28"/>
          <w:szCs w:val="28"/>
        </w:rPr>
        <w:t xml:space="preserve">Целевые показатели </w:t>
      </w:r>
      <w:r w:rsidR="00DB4D04" w:rsidRPr="00501F67">
        <w:rPr>
          <w:sz w:val="28"/>
          <w:szCs w:val="28"/>
        </w:rPr>
        <w:t>муниципальной</w:t>
      </w:r>
      <w:r w:rsidRPr="00501F67">
        <w:rPr>
          <w:sz w:val="28"/>
          <w:szCs w:val="28"/>
        </w:rPr>
        <w:t xml:space="preserve"> программы</w:t>
      </w:r>
      <w:r w:rsidR="00DB4D04" w:rsidRPr="00501F67">
        <w:rPr>
          <w:sz w:val="28"/>
          <w:szCs w:val="28"/>
        </w:rPr>
        <w:t xml:space="preserve"> </w:t>
      </w:r>
      <w:r w:rsidRPr="00501F67">
        <w:rPr>
          <w:i/>
          <w:sz w:val="28"/>
          <w:szCs w:val="28"/>
        </w:rPr>
        <w:t>«</w:t>
      </w:r>
      <w:r w:rsidR="00A94C26" w:rsidRPr="00501F67">
        <w:rPr>
          <w:sz w:val="28"/>
          <w:szCs w:val="28"/>
        </w:rPr>
        <w:t>Развитие жилищно-коммунального комплекса и повышение энергетической эффективности в Нижневартовсом районе на 2018 – 2025 годы и на период до 2030 года</w:t>
      </w:r>
      <w:r w:rsidRPr="00501F67">
        <w:rPr>
          <w:i/>
          <w:sz w:val="28"/>
          <w:szCs w:val="28"/>
        </w:rPr>
        <w:t>»</w:t>
      </w:r>
    </w:p>
    <w:p w:rsidR="00206CDB" w:rsidRPr="00501F67" w:rsidRDefault="00206CDB" w:rsidP="00206CDB">
      <w:pPr>
        <w:tabs>
          <w:tab w:val="left" w:pos="567"/>
        </w:tabs>
        <w:jc w:val="both"/>
      </w:pPr>
    </w:p>
    <w:tbl>
      <w:tblPr>
        <w:tblW w:w="10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876"/>
        <w:gridCol w:w="2401"/>
        <w:gridCol w:w="1368"/>
        <w:gridCol w:w="1970"/>
        <w:gridCol w:w="876"/>
        <w:gridCol w:w="996"/>
        <w:gridCol w:w="996"/>
        <w:gridCol w:w="876"/>
      </w:tblGrid>
      <w:tr w:rsidR="00501F67" w:rsidRPr="00501F67" w:rsidTr="00531677">
        <w:trPr>
          <w:trHeight w:val="915"/>
          <w:jc w:val="center"/>
        </w:trPr>
        <w:tc>
          <w:tcPr>
            <w:tcW w:w="876" w:type="dxa"/>
            <w:tcBorders>
              <w:top w:val="single" w:sz="4" w:space="0" w:color="auto"/>
              <w:left w:val="single" w:sz="4" w:space="0" w:color="auto"/>
              <w:bottom w:val="single" w:sz="4" w:space="0" w:color="auto"/>
              <w:right w:val="single" w:sz="4" w:space="0" w:color="auto"/>
            </w:tcBorders>
          </w:tcPr>
          <w:p w:rsidR="00247E42" w:rsidRPr="00501F67" w:rsidRDefault="00247E42" w:rsidP="00A94C26">
            <w:pPr>
              <w:jc w:val="center"/>
              <w:rPr>
                <w:b/>
              </w:rPr>
            </w:pPr>
          </w:p>
          <w:p w:rsidR="00247E42" w:rsidRPr="00501F67" w:rsidRDefault="00247E42" w:rsidP="00A94C26">
            <w:pPr>
              <w:jc w:val="center"/>
              <w:rPr>
                <w:b/>
                <w:lang w:eastAsia="ko-KR"/>
              </w:rPr>
            </w:pPr>
            <w:r w:rsidRPr="00501F67">
              <w:rPr>
                <w:b/>
              </w:rPr>
              <w:t>п/п</w:t>
            </w:r>
          </w:p>
        </w:tc>
        <w:tc>
          <w:tcPr>
            <w:tcW w:w="2401" w:type="dxa"/>
            <w:tcBorders>
              <w:top w:val="single" w:sz="4" w:space="0" w:color="auto"/>
              <w:left w:val="single" w:sz="4" w:space="0" w:color="auto"/>
              <w:bottom w:val="single" w:sz="4" w:space="0" w:color="auto"/>
              <w:right w:val="single" w:sz="4" w:space="0" w:color="auto"/>
            </w:tcBorders>
          </w:tcPr>
          <w:p w:rsidR="00247E42" w:rsidRPr="00501F67" w:rsidRDefault="00247E42" w:rsidP="00A94C26">
            <w:pPr>
              <w:jc w:val="center"/>
              <w:rPr>
                <w:b/>
              </w:rPr>
            </w:pPr>
            <w:r w:rsidRPr="00501F67">
              <w:rPr>
                <w:b/>
              </w:rPr>
              <w:t xml:space="preserve">Наименование </w:t>
            </w:r>
          </w:p>
          <w:p w:rsidR="00247E42" w:rsidRPr="00501F67" w:rsidRDefault="00247E42" w:rsidP="00A94C26">
            <w:pPr>
              <w:jc w:val="center"/>
              <w:rPr>
                <w:b/>
              </w:rPr>
            </w:pPr>
            <w:r w:rsidRPr="00501F67">
              <w:rPr>
                <w:b/>
              </w:rPr>
              <w:t xml:space="preserve">показателей </w:t>
            </w:r>
          </w:p>
          <w:p w:rsidR="00247E42" w:rsidRPr="00501F67" w:rsidRDefault="00247E42" w:rsidP="00A94C26">
            <w:pPr>
              <w:jc w:val="center"/>
              <w:rPr>
                <w:b/>
                <w:lang w:eastAsia="ko-KR"/>
              </w:rPr>
            </w:pPr>
            <w:r w:rsidRPr="00501F67">
              <w:rPr>
                <w:b/>
              </w:rPr>
              <w:t>результатов</w:t>
            </w:r>
          </w:p>
        </w:tc>
        <w:tc>
          <w:tcPr>
            <w:tcW w:w="1368" w:type="dxa"/>
            <w:tcBorders>
              <w:top w:val="single" w:sz="4" w:space="0" w:color="auto"/>
              <w:left w:val="single" w:sz="4" w:space="0" w:color="auto"/>
              <w:bottom w:val="single" w:sz="4" w:space="0" w:color="auto"/>
              <w:right w:val="single" w:sz="4" w:space="0" w:color="auto"/>
            </w:tcBorders>
          </w:tcPr>
          <w:p w:rsidR="00247E42" w:rsidRPr="00501F67" w:rsidRDefault="00247E42" w:rsidP="00247E42">
            <w:pPr>
              <w:jc w:val="center"/>
              <w:rPr>
                <w:b/>
              </w:rPr>
            </w:pPr>
            <w:r w:rsidRPr="00501F67">
              <w:rPr>
                <w:b/>
              </w:rPr>
              <w:t>Единица измерения</w:t>
            </w:r>
          </w:p>
        </w:tc>
        <w:tc>
          <w:tcPr>
            <w:tcW w:w="1970" w:type="dxa"/>
            <w:tcBorders>
              <w:top w:val="single" w:sz="4" w:space="0" w:color="auto"/>
              <w:left w:val="single" w:sz="4" w:space="0" w:color="auto"/>
              <w:bottom w:val="single" w:sz="4" w:space="0" w:color="auto"/>
              <w:right w:val="single" w:sz="4" w:space="0" w:color="auto"/>
            </w:tcBorders>
          </w:tcPr>
          <w:p w:rsidR="00247E42" w:rsidRPr="00501F67" w:rsidRDefault="00247E42" w:rsidP="00247E42">
            <w:pPr>
              <w:jc w:val="center"/>
              <w:rPr>
                <w:b/>
              </w:rPr>
            </w:pPr>
            <w:r w:rsidRPr="00501F67">
              <w:rPr>
                <w:b/>
              </w:rPr>
              <w:t>Базовый</w:t>
            </w:r>
          </w:p>
          <w:p w:rsidR="00247E42" w:rsidRPr="00501F67" w:rsidRDefault="00247E42" w:rsidP="00247E42">
            <w:pPr>
              <w:jc w:val="center"/>
              <w:rPr>
                <w:b/>
              </w:rPr>
            </w:pPr>
            <w:r w:rsidRPr="00501F67">
              <w:rPr>
                <w:b/>
              </w:rPr>
              <w:t>показатель на начало</w:t>
            </w:r>
          </w:p>
          <w:p w:rsidR="00247E42" w:rsidRPr="00501F67" w:rsidRDefault="00247E42" w:rsidP="00247E42">
            <w:pPr>
              <w:jc w:val="center"/>
              <w:rPr>
                <w:b/>
              </w:rPr>
            </w:pPr>
            <w:r w:rsidRPr="00501F67">
              <w:rPr>
                <w:b/>
              </w:rPr>
              <w:t>реализации</w:t>
            </w:r>
          </w:p>
          <w:p w:rsidR="00247E42" w:rsidRPr="00501F67" w:rsidRDefault="00247E42" w:rsidP="00247E42">
            <w:pPr>
              <w:jc w:val="center"/>
              <w:rPr>
                <w:b/>
                <w:lang w:eastAsia="ko-KR"/>
              </w:rPr>
            </w:pPr>
            <w:r w:rsidRPr="00501F67">
              <w:rPr>
                <w:b/>
              </w:rPr>
              <w:t>муниципальной программы</w:t>
            </w:r>
          </w:p>
        </w:tc>
        <w:tc>
          <w:tcPr>
            <w:tcW w:w="876" w:type="dxa"/>
            <w:tcBorders>
              <w:top w:val="single" w:sz="4" w:space="0" w:color="auto"/>
              <w:left w:val="single" w:sz="4" w:space="0" w:color="auto"/>
              <w:bottom w:val="single" w:sz="4" w:space="0" w:color="auto"/>
              <w:right w:val="single" w:sz="4" w:space="0" w:color="auto"/>
            </w:tcBorders>
          </w:tcPr>
          <w:p w:rsidR="00247E42" w:rsidRPr="00501F67" w:rsidRDefault="00247E42" w:rsidP="00A94C26">
            <w:pPr>
              <w:jc w:val="center"/>
              <w:rPr>
                <w:b/>
              </w:rPr>
            </w:pPr>
            <w:r w:rsidRPr="00501F67">
              <w:rPr>
                <w:b/>
              </w:rPr>
              <w:t>2018 год</w:t>
            </w:r>
          </w:p>
        </w:tc>
        <w:tc>
          <w:tcPr>
            <w:tcW w:w="996" w:type="dxa"/>
            <w:tcBorders>
              <w:top w:val="single" w:sz="4" w:space="0" w:color="auto"/>
              <w:left w:val="single" w:sz="4" w:space="0" w:color="auto"/>
              <w:bottom w:val="single" w:sz="4" w:space="0" w:color="auto"/>
              <w:right w:val="single" w:sz="4" w:space="0" w:color="auto"/>
            </w:tcBorders>
          </w:tcPr>
          <w:p w:rsidR="00247E42" w:rsidRPr="00501F67" w:rsidRDefault="00247E42" w:rsidP="00247E42">
            <w:pPr>
              <w:jc w:val="center"/>
              <w:rPr>
                <w:b/>
              </w:rPr>
            </w:pPr>
            <w:r w:rsidRPr="00501F67">
              <w:rPr>
                <w:b/>
              </w:rPr>
              <w:t>2019 год</w:t>
            </w:r>
          </w:p>
        </w:tc>
        <w:tc>
          <w:tcPr>
            <w:tcW w:w="996" w:type="dxa"/>
            <w:tcBorders>
              <w:top w:val="single" w:sz="4" w:space="0" w:color="auto"/>
              <w:left w:val="single" w:sz="4" w:space="0" w:color="auto"/>
              <w:bottom w:val="single" w:sz="4" w:space="0" w:color="auto"/>
              <w:right w:val="single" w:sz="4" w:space="0" w:color="auto"/>
            </w:tcBorders>
          </w:tcPr>
          <w:p w:rsidR="00247E42" w:rsidRPr="00501F67" w:rsidRDefault="00247E42" w:rsidP="00247E42">
            <w:pPr>
              <w:jc w:val="center"/>
              <w:rPr>
                <w:b/>
              </w:rPr>
            </w:pPr>
            <w:r w:rsidRPr="00501F67">
              <w:rPr>
                <w:b/>
              </w:rPr>
              <w:t>2020 год</w:t>
            </w:r>
          </w:p>
        </w:tc>
        <w:tc>
          <w:tcPr>
            <w:tcW w:w="876" w:type="dxa"/>
            <w:tcBorders>
              <w:top w:val="single" w:sz="4" w:space="0" w:color="auto"/>
              <w:left w:val="single" w:sz="4" w:space="0" w:color="auto"/>
              <w:bottom w:val="single" w:sz="4" w:space="0" w:color="auto"/>
              <w:right w:val="single" w:sz="4" w:space="0" w:color="auto"/>
            </w:tcBorders>
          </w:tcPr>
          <w:p w:rsidR="00247E42" w:rsidRPr="00501F67" w:rsidRDefault="00247E42" w:rsidP="00247E42">
            <w:pPr>
              <w:jc w:val="center"/>
              <w:rPr>
                <w:b/>
                <w:lang w:eastAsia="ko-KR"/>
              </w:rPr>
            </w:pPr>
            <w:r w:rsidRPr="00501F67">
              <w:rPr>
                <w:b/>
              </w:rPr>
              <w:t>2030 год</w:t>
            </w:r>
          </w:p>
        </w:tc>
      </w:tr>
      <w:tr w:rsidR="00501F67" w:rsidRPr="00501F67" w:rsidTr="00531677">
        <w:trPr>
          <w:trHeight w:val="347"/>
          <w:jc w:val="center"/>
        </w:trPr>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b/>
                <w:lang w:eastAsia="ko-KR"/>
              </w:rPr>
            </w:pPr>
            <w:r w:rsidRPr="00501F67">
              <w:rPr>
                <w:b/>
              </w:rPr>
              <w:t>1</w:t>
            </w:r>
          </w:p>
        </w:tc>
        <w:tc>
          <w:tcPr>
            <w:tcW w:w="2401" w:type="dxa"/>
            <w:tcBorders>
              <w:top w:val="single" w:sz="4" w:space="0" w:color="auto"/>
              <w:left w:val="single" w:sz="4" w:space="0" w:color="auto"/>
              <w:bottom w:val="single" w:sz="4" w:space="0" w:color="auto"/>
              <w:right w:val="single" w:sz="4" w:space="0" w:color="auto"/>
            </w:tcBorders>
            <w:hideMark/>
          </w:tcPr>
          <w:p w:rsidR="00247E42" w:rsidRPr="00501F67" w:rsidRDefault="00247E42" w:rsidP="00A94C26">
            <w:pPr>
              <w:jc w:val="center"/>
              <w:rPr>
                <w:b/>
                <w:lang w:eastAsia="ko-KR"/>
              </w:rPr>
            </w:pPr>
            <w:r w:rsidRPr="00501F67">
              <w:rPr>
                <w:b/>
              </w:rPr>
              <w:t>2</w:t>
            </w:r>
          </w:p>
        </w:tc>
        <w:tc>
          <w:tcPr>
            <w:tcW w:w="1368" w:type="dxa"/>
            <w:tcBorders>
              <w:top w:val="single" w:sz="4" w:space="0" w:color="auto"/>
              <w:left w:val="single" w:sz="4" w:space="0" w:color="auto"/>
              <w:bottom w:val="single" w:sz="4" w:space="0" w:color="auto"/>
              <w:right w:val="single" w:sz="4" w:space="0" w:color="auto"/>
            </w:tcBorders>
          </w:tcPr>
          <w:p w:rsidR="00247E42" w:rsidRPr="00501F67" w:rsidRDefault="00247E42" w:rsidP="00A94C26">
            <w:pPr>
              <w:jc w:val="center"/>
              <w:rPr>
                <w:b/>
              </w:rPr>
            </w:pPr>
          </w:p>
        </w:tc>
        <w:tc>
          <w:tcPr>
            <w:tcW w:w="1970"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b/>
                <w:lang w:eastAsia="ko-KR"/>
              </w:rPr>
            </w:pPr>
            <w:r w:rsidRPr="00501F67">
              <w:rPr>
                <w:b/>
              </w:rPr>
              <w:t>3</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b/>
                <w:lang w:eastAsia="ko-KR"/>
              </w:rPr>
            </w:pPr>
            <w:r w:rsidRPr="00501F67">
              <w:rPr>
                <w:b/>
              </w:rPr>
              <w:t>4</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b/>
                <w:lang w:eastAsia="ko-KR"/>
              </w:rPr>
            </w:pPr>
            <w:r w:rsidRPr="00501F67">
              <w:rPr>
                <w:b/>
              </w:rPr>
              <w:t>5</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b/>
                <w:lang w:eastAsia="ko-KR"/>
              </w:rPr>
            </w:pPr>
            <w:r w:rsidRPr="00501F67">
              <w:rPr>
                <w:b/>
              </w:rPr>
              <w:t>6</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b/>
                <w:lang w:eastAsia="ko-KR"/>
              </w:rPr>
            </w:pPr>
            <w:r w:rsidRPr="00501F67">
              <w:rPr>
                <w:b/>
              </w:rPr>
              <w:t>11</w:t>
            </w:r>
          </w:p>
        </w:tc>
      </w:tr>
      <w:tr w:rsidR="00501F67" w:rsidRPr="00501F67" w:rsidTr="00531677">
        <w:trPr>
          <w:trHeight w:val="347"/>
          <w:jc w:val="center"/>
        </w:trPr>
        <w:tc>
          <w:tcPr>
            <w:tcW w:w="10359" w:type="dxa"/>
            <w:gridSpan w:val="8"/>
            <w:tcBorders>
              <w:top w:val="single" w:sz="4" w:space="0" w:color="auto"/>
              <w:left w:val="single" w:sz="4" w:space="0" w:color="auto"/>
              <w:bottom w:val="single" w:sz="4" w:space="0" w:color="auto"/>
              <w:right w:val="single" w:sz="4" w:space="0" w:color="auto"/>
            </w:tcBorders>
            <w:noWrap/>
          </w:tcPr>
          <w:p w:rsidR="00153A04" w:rsidRPr="00501F67" w:rsidRDefault="00153A04" w:rsidP="00A94C26">
            <w:pPr>
              <w:jc w:val="center"/>
              <w:rPr>
                <w:b/>
              </w:rPr>
            </w:pPr>
            <w:r w:rsidRPr="00501F67">
              <w:rPr>
                <w:b/>
              </w:rPr>
              <w:lastRenderedPageBreak/>
              <w:t>1. Целевые показатели муниципальной программы</w:t>
            </w:r>
          </w:p>
        </w:tc>
      </w:tr>
      <w:tr w:rsidR="00501F67" w:rsidRPr="00501F67" w:rsidTr="00531677">
        <w:trPr>
          <w:trHeight w:val="347"/>
          <w:jc w:val="center"/>
        </w:trPr>
        <w:tc>
          <w:tcPr>
            <w:tcW w:w="10359" w:type="dxa"/>
            <w:gridSpan w:val="8"/>
            <w:tcBorders>
              <w:top w:val="single" w:sz="4" w:space="0" w:color="auto"/>
              <w:left w:val="single" w:sz="4" w:space="0" w:color="auto"/>
              <w:bottom w:val="single" w:sz="4" w:space="0" w:color="auto"/>
              <w:right w:val="single" w:sz="4" w:space="0" w:color="auto"/>
            </w:tcBorders>
            <w:noWrap/>
          </w:tcPr>
          <w:p w:rsidR="00153A04" w:rsidRPr="00501F67" w:rsidRDefault="00153A04" w:rsidP="00A94C26">
            <w:pPr>
              <w:jc w:val="center"/>
              <w:rPr>
                <w:b/>
              </w:rPr>
            </w:pPr>
            <w:r w:rsidRPr="00501F67">
              <w:rPr>
                <w:b/>
              </w:rPr>
              <w:t>1.1. Общие целевые показатели в области энергосбережения и повышения энергетической эффективности</w:t>
            </w:r>
          </w:p>
        </w:tc>
      </w:tr>
      <w:tr w:rsidR="00501F67" w:rsidRPr="00501F67" w:rsidTr="00531677">
        <w:trPr>
          <w:trHeight w:val="621"/>
          <w:jc w:val="center"/>
        </w:trPr>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1.1.1.</w:t>
            </w:r>
          </w:p>
        </w:tc>
        <w:tc>
          <w:tcPr>
            <w:tcW w:w="2401" w:type="dxa"/>
            <w:tcBorders>
              <w:top w:val="single" w:sz="4" w:space="0" w:color="auto"/>
              <w:left w:val="single" w:sz="4" w:space="0" w:color="auto"/>
              <w:bottom w:val="single" w:sz="4" w:space="0" w:color="auto"/>
              <w:right w:val="single" w:sz="4" w:space="0" w:color="auto"/>
            </w:tcBorders>
            <w:hideMark/>
          </w:tcPr>
          <w:p w:rsidR="00247E42" w:rsidRPr="00501F67" w:rsidRDefault="00247E42" w:rsidP="00247E42">
            <w:pPr>
              <w:jc w:val="both"/>
            </w:pPr>
            <w:r w:rsidRPr="00501F67">
              <w:t>Доля объема электрической энергии, расчеты за которую осуществляются с использованием приборов учета, в общем объеме электрической энергии, потребляемой (используемой) на территории муниципального образова</w:t>
            </w:r>
            <w:r w:rsidR="00153A04" w:rsidRPr="00501F67">
              <w:t>ния</w:t>
            </w:r>
            <w:r w:rsidRPr="00501F67">
              <w:t xml:space="preserve"> </w:t>
            </w:r>
          </w:p>
        </w:tc>
        <w:tc>
          <w:tcPr>
            <w:tcW w:w="1368" w:type="dxa"/>
            <w:tcBorders>
              <w:top w:val="single" w:sz="4" w:space="0" w:color="auto"/>
              <w:left w:val="single" w:sz="4" w:space="0" w:color="auto"/>
              <w:bottom w:val="single" w:sz="4" w:space="0" w:color="auto"/>
              <w:right w:val="single" w:sz="4" w:space="0" w:color="auto"/>
            </w:tcBorders>
          </w:tcPr>
          <w:p w:rsidR="00247E42" w:rsidRPr="00501F67" w:rsidRDefault="00247E42" w:rsidP="00A94C26">
            <w:pPr>
              <w:jc w:val="center"/>
            </w:pPr>
            <w:r w:rsidRPr="00501F67">
              <w:t>%</w:t>
            </w:r>
          </w:p>
        </w:tc>
        <w:tc>
          <w:tcPr>
            <w:tcW w:w="1970"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100</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100</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100</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100</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100</w:t>
            </w:r>
          </w:p>
        </w:tc>
      </w:tr>
      <w:tr w:rsidR="00501F67" w:rsidRPr="00501F67" w:rsidTr="00531677">
        <w:trPr>
          <w:trHeight w:val="621"/>
          <w:jc w:val="center"/>
        </w:trPr>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1.1.2.</w:t>
            </w:r>
          </w:p>
        </w:tc>
        <w:tc>
          <w:tcPr>
            <w:tcW w:w="2401" w:type="dxa"/>
            <w:tcBorders>
              <w:top w:val="single" w:sz="4" w:space="0" w:color="auto"/>
              <w:left w:val="single" w:sz="4" w:space="0" w:color="auto"/>
              <w:bottom w:val="single" w:sz="4" w:space="0" w:color="auto"/>
              <w:right w:val="single" w:sz="4" w:space="0" w:color="auto"/>
            </w:tcBorders>
            <w:hideMark/>
          </w:tcPr>
          <w:p w:rsidR="00247E42" w:rsidRPr="00501F67" w:rsidRDefault="00247E42" w:rsidP="00247E42">
            <w:pPr>
              <w:jc w:val="both"/>
            </w:pPr>
            <w:r w:rsidRPr="00501F67">
              <w:t>Доля объема тепловой энергии, расчеты за которую осуществляются с использованием приборов учета, в общем объеме тепловой энергии, потребляемой (используемой) на территории муниципального образования</w:t>
            </w:r>
          </w:p>
        </w:tc>
        <w:tc>
          <w:tcPr>
            <w:tcW w:w="1368" w:type="dxa"/>
            <w:tcBorders>
              <w:top w:val="single" w:sz="4" w:space="0" w:color="auto"/>
              <w:left w:val="single" w:sz="4" w:space="0" w:color="auto"/>
              <w:bottom w:val="single" w:sz="4" w:space="0" w:color="auto"/>
              <w:right w:val="single" w:sz="4" w:space="0" w:color="auto"/>
            </w:tcBorders>
          </w:tcPr>
          <w:p w:rsidR="00247E42" w:rsidRPr="00501F67" w:rsidRDefault="00247E42" w:rsidP="00A94C26">
            <w:pPr>
              <w:jc w:val="center"/>
            </w:pPr>
            <w:r w:rsidRPr="00501F67">
              <w:t>%</w:t>
            </w:r>
          </w:p>
        </w:tc>
        <w:tc>
          <w:tcPr>
            <w:tcW w:w="1970"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61,00</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61,00</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61,00</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61,00</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62,00</w:t>
            </w:r>
          </w:p>
        </w:tc>
      </w:tr>
      <w:tr w:rsidR="00501F67" w:rsidRPr="00501F67" w:rsidTr="00531677">
        <w:trPr>
          <w:trHeight w:val="621"/>
          <w:jc w:val="center"/>
        </w:trPr>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1.1.3.</w:t>
            </w:r>
          </w:p>
        </w:tc>
        <w:tc>
          <w:tcPr>
            <w:tcW w:w="2401" w:type="dxa"/>
            <w:tcBorders>
              <w:top w:val="single" w:sz="4" w:space="0" w:color="auto"/>
              <w:left w:val="single" w:sz="4" w:space="0" w:color="auto"/>
              <w:bottom w:val="single" w:sz="4" w:space="0" w:color="auto"/>
              <w:right w:val="single" w:sz="4" w:space="0" w:color="auto"/>
            </w:tcBorders>
            <w:hideMark/>
          </w:tcPr>
          <w:p w:rsidR="00247E42" w:rsidRPr="00501F67" w:rsidRDefault="00247E42" w:rsidP="00247E42">
            <w:pPr>
              <w:jc w:val="both"/>
            </w:pPr>
            <w:r w:rsidRPr="00501F67">
              <w:t>Доля объема холодной воды, расчеты за которую осуществляются с использованием приборов учета, в общем объеме воды, потребляемой (используемой) на территории муниципального образования</w:t>
            </w:r>
          </w:p>
        </w:tc>
        <w:tc>
          <w:tcPr>
            <w:tcW w:w="1368" w:type="dxa"/>
            <w:tcBorders>
              <w:top w:val="single" w:sz="4" w:space="0" w:color="auto"/>
              <w:left w:val="single" w:sz="4" w:space="0" w:color="auto"/>
              <w:bottom w:val="single" w:sz="4" w:space="0" w:color="auto"/>
              <w:right w:val="single" w:sz="4" w:space="0" w:color="auto"/>
            </w:tcBorders>
          </w:tcPr>
          <w:p w:rsidR="00247E42" w:rsidRPr="00501F67" w:rsidRDefault="00247E42" w:rsidP="00A94C26">
            <w:pPr>
              <w:jc w:val="center"/>
            </w:pPr>
            <w:r w:rsidRPr="00501F67">
              <w:t>%</w:t>
            </w:r>
          </w:p>
        </w:tc>
        <w:tc>
          <w:tcPr>
            <w:tcW w:w="1970"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28,30</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28,30</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28,30</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28,30</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28,30</w:t>
            </w:r>
          </w:p>
        </w:tc>
      </w:tr>
      <w:tr w:rsidR="00501F67" w:rsidRPr="00501F67" w:rsidTr="00531677">
        <w:trPr>
          <w:trHeight w:val="621"/>
          <w:jc w:val="center"/>
        </w:trPr>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1.1.4.</w:t>
            </w:r>
          </w:p>
        </w:tc>
        <w:tc>
          <w:tcPr>
            <w:tcW w:w="2401" w:type="dxa"/>
            <w:tcBorders>
              <w:top w:val="single" w:sz="4" w:space="0" w:color="auto"/>
              <w:left w:val="single" w:sz="4" w:space="0" w:color="auto"/>
              <w:bottom w:val="single" w:sz="4" w:space="0" w:color="auto"/>
              <w:right w:val="single" w:sz="4" w:space="0" w:color="auto"/>
            </w:tcBorders>
            <w:hideMark/>
          </w:tcPr>
          <w:p w:rsidR="00247E42" w:rsidRPr="00501F67" w:rsidRDefault="00247E42" w:rsidP="00A94C26">
            <w:pPr>
              <w:jc w:val="both"/>
            </w:pPr>
            <w:r w:rsidRPr="00501F67">
              <w:t>Доля объема горячей воды, расчеты за которую осуществляются с использованием приборов учета, в общем объеме воды, потребляемой (используемой) на территории муниципального образова</w:t>
            </w:r>
            <w:r w:rsidR="00153A04" w:rsidRPr="00501F67">
              <w:t>ния</w:t>
            </w:r>
          </w:p>
        </w:tc>
        <w:tc>
          <w:tcPr>
            <w:tcW w:w="1368" w:type="dxa"/>
            <w:tcBorders>
              <w:top w:val="single" w:sz="4" w:space="0" w:color="auto"/>
              <w:left w:val="single" w:sz="4" w:space="0" w:color="auto"/>
              <w:bottom w:val="single" w:sz="4" w:space="0" w:color="auto"/>
              <w:right w:val="single" w:sz="4" w:space="0" w:color="auto"/>
            </w:tcBorders>
          </w:tcPr>
          <w:p w:rsidR="00247E42" w:rsidRPr="00501F67" w:rsidRDefault="00247E42" w:rsidP="00A94C26">
            <w:pPr>
              <w:jc w:val="center"/>
            </w:pPr>
            <w:r w:rsidRPr="00501F67">
              <w:t>%</w:t>
            </w:r>
          </w:p>
        </w:tc>
        <w:tc>
          <w:tcPr>
            <w:tcW w:w="1970"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61,90</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61,90</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61,90</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61,90</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61,90</w:t>
            </w:r>
          </w:p>
        </w:tc>
      </w:tr>
      <w:tr w:rsidR="00501F67" w:rsidRPr="00501F67" w:rsidTr="00531677">
        <w:trPr>
          <w:trHeight w:val="621"/>
          <w:jc w:val="center"/>
        </w:trPr>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1.1.5.</w:t>
            </w:r>
          </w:p>
        </w:tc>
        <w:tc>
          <w:tcPr>
            <w:tcW w:w="2401" w:type="dxa"/>
            <w:tcBorders>
              <w:top w:val="single" w:sz="4" w:space="0" w:color="auto"/>
              <w:left w:val="single" w:sz="4" w:space="0" w:color="auto"/>
              <w:bottom w:val="single" w:sz="4" w:space="0" w:color="auto"/>
              <w:right w:val="single" w:sz="4" w:space="0" w:color="auto"/>
            </w:tcBorders>
            <w:hideMark/>
          </w:tcPr>
          <w:p w:rsidR="00247E42" w:rsidRPr="00501F67" w:rsidRDefault="00247E42" w:rsidP="00A94C26">
            <w:pPr>
              <w:jc w:val="both"/>
            </w:pPr>
            <w:r w:rsidRPr="00501F67">
              <w:t>Доля объема природного газа, расчеты за который осуществляются с ис</w:t>
            </w:r>
            <w:r w:rsidRPr="00501F67">
              <w:lastRenderedPageBreak/>
              <w:t>пользованием приборов учета, в общем объеме природного газа, потребляемого (используемого) на территории муниципального образова</w:t>
            </w:r>
            <w:r w:rsidR="00153A04" w:rsidRPr="00501F67">
              <w:t>ния</w:t>
            </w:r>
          </w:p>
        </w:tc>
        <w:tc>
          <w:tcPr>
            <w:tcW w:w="1368" w:type="dxa"/>
            <w:tcBorders>
              <w:top w:val="single" w:sz="4" w:space="0" w:color="auto"/>
              <w:left w:val="single" w:sz="4" w:space="0" w:color="auto"/>
              <w:bottom w:val="single" w:sz="4" w:space="0" w:color="auto"/>
              <w:right w:val="single" w:sz="4" w:space="0" w:color="auto"/>
            </w:tcBorders>
          </w:tcPr>
          <w:p w:rsidR="00247E42" w:rsidRPr="00501F67" w:rsidRDefault="00247E42" w:rsidP="00A94C26">
            <w:pPr>
              <w:jc w:val="center"/>
            </w:pPr>
            <w:r w:rsidRPr="00501F67">
              <w:lastRenderedPageBreak/>
              <w:t>%</w:t>
            </w:r>
          </w:p>
        </w:tc>
        <w:tc>
          <w:tcPr>
            <w:tcW w:w="1970"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w:t>
            </w:r>
          </w:p>
        </w:tc>
      </w:tr>
      <w:tr w:rsidR="00501F67" w:rsidRPr="00501F67" w:rsidTr="00531677">
        <w:trPr>
          <w:trHeight w:val="621"/>
          <w:jc w:val="center"/>
        </w:trPr>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lastRenderedPageBreak/>
              <w:t>1.1.6.</w:t>
            </w:r>
          </w:p>
        </w:tc>
        <w:tc>
          <w:tcPr>
            <w:tcW w:w="2401" w:type="dxa"/>
            <w:tcBorders>
              <w:top w:val="single" w:sz="4" w:space="0" w:color="auto"/>
              <w:left w:val="single" w:sz="4" w:space="0" w:color="auto"/>
              <w:bottom w:val="single" w:sz="4" w:space="0" w:color="auto"/>
              <w:right w:val="single" w:sz="4" w:space="0" w:color="auto"/>
            </w:tcBorders>
            <w:hideMark/>
          </w:tcPr>
          <w:p w:rsidR="00247E42" w:rsidRPr="00501F67" w:rsidRDefault="00247E42" w:rsidP="00A94C26">
            <w:pPr>
              <w:jc w:val="both"/>
            </w:pPr>
            <w:r w:rsidRPr="00501F67">
              <w:t>Доля объема энергетических ресурсов, производимых с использованием возобновляемых источников энергии и (или) вторичных энергетических ресурсов, в общем объеме энергетических ресурсов, производимых на территории муниципального образова</w:t>
            </w:r>
            <w:r w:rsidR="00153A04" w:rsidRPr="00501F67">
              <w:t>ния</w:t>
            </w:r>
          </w:p>
        </w:tc>
        <w:tc>
          <w:tcPr>
            <w:tcW w:w="1368" w:type="dxa"/>
            <w:tcBorders>
              <w:top w:val="single" w:sz="4" w:space="0" w:color="auto"/>
              <w:left w:val="single" w:sz="4" w:space="0" w:color="auto"/>
              <w:bottom w:val="single" w:sz="4" w:space="0" w:color="auto"/>
              <w:right w:val="single" w:sz="4" w:space="0" w:color="auto"/>
            </w:tcBorders>
          </w:tcPr>
          <w:p w:rsidR="00247E42" w:rsidRPr="00501F67" w:rsidRDefault="00247E42" w:rsidP="00A94C26">
            <w:pPr>
              <w:jc w:val="center"/>
            </w:pPr>
            <w:r w:rsidRPr="00501F67">
              <w:t>%</w:t>
            </w:r>
          </w:p>
        </w:tc>
        <w:tc>
          <w:tcPr>
            <w:tcW w:w="1970"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5,5</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5,5</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5,5</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5,5</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5,5</w:t>
            </w:r>
          </w:p>
        </w:tc>
      </w:tr>
      <w:tr w:rsidR="00501F67" w:rsidRPr="00501F67" w:rsidTr="00531677">
        <w:trPr>
          <w:trHeight w:val="621"/>
          <w:jc w:val="center"/>
        </w:trPr>
        <w:tc>
          <w:tcPr>
            <w:tcW w:w="10359" w:type="dxa"/>
            <w:gridSpan w:val="8"/>
            <w:tcBorders>
              <w:top w:val="single" w:sz="4" w:space="0" w:color="auto"/>
              <w:left w:val="single" w:sz="4" w:space="0" w:color="auto"/>
              <w:bottom w:val="single" w:sz="4" w:space="0" w:color="auto"/>
              <w:right w:val="single" w:sz="4" w:space="0" w:color="auto"/>
            </w:tcBorders>
            <w:noWrap/>
          </w:tcPr>
          <w:p w:rsidR="00153A04" w:rsidRPr="00501F67" w:rsidRDefault="00153A04" w:rsidP="00A94C26">
            <w:pPr>
              <w:jc w:val="center"/>
            </w:pPr>
            <w:r w:rsidRPr="00501F67">
              <w:rPr>
                <w:b/>
              </w:rPr>
              <w:t>2.1. Целевые показатели в области энергосбережения и повышения энергетической эффективности в муниципальном секторе</w:t>
            </w:r>
          </w:p>
        </w:tc>
      </w:tr>
      <w:tr w:rsidR="00501F67" w:rsidRPr="00501F67" w:rsidTr="00531677">
        <w:trPr>
          <w:trHeight w:val="559"/>
          <w:jc w:val="center"/>
        </w:trPr>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2.1.1.</w:t>
            </w:r>
          </w:p>
        </w:tc>
        <w:tc>
          <w:tcPr>
            <w:tcW w:w="2401" w:type="dxa"/>
            <w:tcBorders>
              <w:top w:val="single" w:sz="4" w:space="0" w:color="auto"/>
              <w:left w:val="single" w:sz="4" w:space="0" w:color="auto"/>
              <w:bottom w:val="single" w:sz="4" w:space="0" w:color="auto"/>
              <w:right w:val="single" w:sz="4" w:space="0" w:color="auto"/>
            </w:tcBorders>
            <w:vAlign w:val="bottom"/>
            <w:hideMark/>
          </w:tcPr>
          <w:p w:rsidR="00247E42" w:rsidRPr="00501F67" w:rsidRDefault="00247E42" w:rsidP="00247E42">
            <w:pPr>
              <w:pStyle w:val="af0"/>
              <w:ind w:left="0"/>
            </w:pPr>
            <w:r w:rsidRPr="00501F67">
              <w:t>Удельный расход электрической энергии на снабжение муниципальных бюд-жетных учрежде</w:t>
            </w:r>
            <w:r w:rsidR="00153A04" w:rsidRPr="00501F67">
              <w:t>ний (в расчете на 1 человека)</w:t>
            </w:r>
            <w:r w:rsidRPr="00501F67">
              <w:t xml:space="preserve"> </w:t>
            </w:r>
          </w:p>
        </w:tc>
        <w:tc>
          <w:tcPr>
            <w:tcW w:w="1368" w:type="dxa"/>
            <w:tcBorders>
              <w:top w:val="single" w:sz="4" w:space="0" w:color="auto"/>
              <w:left w:val="single" w:sz="4" w:space="0" w:color="auto"/>
              <w:bottom w:val="single" w:sz="4" w:space="0" w:color="auto"/>
              <w:right w:val="single" w:sz="4" w:space="0" w:color="auto"/>
            </w:tcBorders>
          </w:tcPr>
          <w:p w:rsidR="00247E42" w:rsidRPr="00501F67" w:rsidRDefault="00247E42" w:rsidP="00A94C26">
            <w:pPr>
              <w:jc w:val="center"/>
            </w:pPr>
            <w:r w:rsidRPr="00501F67">
              <w:t>кВт*ч</w:t>
            </w:r>
          </w:p>
        </w:tc>
        <w:tc>
          <w:tcPr>
            <w:tcW w:w="1970"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86,53</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86,53</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85,66</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84,80</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82,28</w:t>
            </w:r>
          </w:p>
        </w:tc>
      </w:tr>
      <w:tr w:rsidR="00501F67" w:rsidRPr="00501F67" w:rsidTr="00531677">
        <w:trPr>
          <w:trHeight w:val="559"/>
          <w:jc w:val="center"/>
        </w:trPr>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2.1.2.</w:t>
            </w:r>
          </w:p>
        </w:tc>
        <w:tc>
          <w:tcPr>
            <w:tcW w:w="2401" w:type="dxa"/>
            <w:tcBorders>
              <w:top w:val="single" w:sz="4" w:space="0" w:color="auto"/>
              <w:left w:val="single" w:sz="4" w:space="0" w:color="auto"/>
              <w:bottom w:val="single" w:sz="4" w:space="0" w:color="auto"/>
              <w:right w:val="single" w:sz="4" w:space="0" w:color="auto"/>
            </w:tcBorders>
            <w:hideMark/>
          </w:tcPr>
          <w:p w:rsidR="00247E42" w:rsidRPr="00501F67" w:rsidRDefault="00247E42" w:rsidP="00247E42">
            <w:pPr>
              <w:jc w:val="both"/>
            </w:pPr>
            <w:r w:rsidRPr="00501F67">
              <w:t>Удельный расход тепловой энергии на снабжение муниципальных бюджетных учреждений (в расчете на 1 кв. метр общей площади)</w:t>
            </w:r>
          </w:p>
        </w:tc>
        <w:tc>
          <w:tcPr>
            <w:tcW w:w="1368" w:type="dxa"/>
            <w:tcBorders>
              <w:top w:val="single" w:sz="4" w:space="0" w:color="auto"/>
              <w:left w:val="single" w:sz="4" w:space="0" w:color="auto"/>
              <w:bottom w:val="single" w:sz="4" w:space="0" w:color="auto"/>
              <w:right w:val="single" w:sz="4" w:space="0" w:color="auto"/>
            </w:tcBorders>
          </w:tcPr>
          <w:p w:rsidR="00247E42" w:rsidRPr="00501F67" w:rsidRDefault="00247E42" w:rsidP="00A94C26">
            <w:pPr>
              <w:jc w:val="center"/>
            </w:pPr>
            <w:r w:rsidRPr="00501F67">
              <w:t>Гкал</w:t>
            </w:r>
          </w:p>
        </w:tc>
        <w:tc>
          <w:tcPr>
            <w:tcW w:w="1970"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0,14</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0,14</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0,139</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0,137</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0,132</w:t>
            </w:r>
          </w:p>
        </w:tc>
      </w:tr>
      <w:tr w:rsidR="00501F67" w:rsidRPr="00501F67" w:rsidTr="00531677">
        <w:trPr>
          <w:trHeight w:val="559"/>
          <w:jc w:val="center"/>
        </w:trPr>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2.1.3.</w:t>
            </w:r>
          </w:p>
        </w:tc>
        <w:tc>
          <w:tcPr>
            <w:tcW w:w="2401" w:type="dxa"/>
            <w:tcBorders>
              <w:top w:val="single" w:sz="4" w:space="0" w:color="auto"/>
              <w:left w:val="single" w:sz="4" w:space="0" w:color="auto"/>
              <w:bottom w:val="single" w:sz="4" w:space="0" w:color="auto"/>
              <w:right w:val="single" w:sz="4" w:space="0" w:color="auto"/>
            </w:tcBorders>
            <w:hideMark/>
          </w:tcPr>
          <w:p w:rsidR="00247E42" w:rsidRPr="00501F67" w:rsidRDefault="00247E42" w:rsidP="00247E42">
            <w:pPr>
              <w:pStyle w:val="af0"/>
              <w:ind w:left="0"/>
            </w:pPr>
            <w:r w:rsidRPr="00501F67">
              <w:t>Удельный расход холодной воды на снабжение муници-пальных бюджетных учрежде</w:t>
            </w:r>
            <w:r w:rsidR="00153A04" w:rsidRPr="00501F67">
              <w:t>ний (в расчете на 1 человека)</w:t>
            </w:r>
            <w:r w:rsidRPr="00501F67">
              <w:t xml:space="preserve"> </w:t>
            </w:r>
          </w:p>
        </w:tc>
        <w:tc>
          <w:tcPr>
            <w:tcW w:w="1368" w:type="dxa"/>
            <w:tcBorders>
              <w:top w:val="single" w:sz="4" w:space="0" w:color="auto"/>
              <w:left w:val="single" w:sz="4" w:space="0" w:color="auto"/>
              <w:bottom w:val="single" w:sz="4" w:space="0" w:color="auto"/>
              <w:right w:val="single" w:sz="4" w:space="0" w:color="auto"/>
            </w:tcBorders>
          </w:tcPr>
          <w:p w:rsidR="00247E42" w:rsidRPr="00501F67" w:rsidRDefault="00247E42" w:rsidP="00A94C26">
            <w:pPr>
              <w:jc w:val="center"/>
            </w:pPr>
            <w:r w:rsidRPr="00501F67">
              <w:t>куб. м</w:t>
            </w:r>
          </w:p>
        </w:tc>
        <w:tc>
          <w:tcPr>
            <w:tcW w:w="1970"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1,43</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1,43</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1,428</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1,427</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1,42</w:t>
            </w:r>
          </w:p>
        </w:tc>
      </w:tr>
      <w:tr w:rsidR="00501F67" w:rsidRPr="00501F67" w:rsidTr="00531677">
        <w:trPr>
          <w:trHeight w:val="559"/>
          <w:jc w:val="center"/>
        </w:trPr>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2.1.4.</w:t>
            </w:r>
          </w:p>
        </w:tc>
        <w:tc>
          <w:tcPr>
            <w:tcW w:w="2401" w:type="dxa"/>
            <w:tcBorders>
              <w:top w:val="single" w:sz="4" w:space="0" w:color="auto"/>
              <w:left w:val="single" w:sz="4" w:space="0" w:color="auto"/>
              <w:bottom w:val="single" w:sz="4" w:space="0" w:color="auto"/>
              <w:right w:val="single" w:sz="4" w:space="0" w:color="auto"/>
            </w:tcBorders>
            <w:hideMark/>
          </w:tcPr>
          <w:p w:rsidR="00247E42" w:rsidRPr="00501F67" w:rsidRDefault="00247E42" w:rsidP="00247E42">
            <w:pPr>
              <w:pStyle w:val="af0"/>
              <w:ind w:left="0"/>
            </w:pPr>
            <w:r w:rsidRPr="00501F67">
              <w:t>Удельный расход горячей воды на снабжение муници-пальных бюджетных учрежде</w:t>
            </w:r>
            <w:r w:rsidR="00153A04" w:rsidRPr="00501F67">
              <w:lastRenderedPageBreak/>
              <w:t>ний (в расчете на 1 человека)</w:t>
            </w:r>
            <w:r w:rsidRPr="00501F67">
              <w:t xml:space="preserve"> </w:t>
            </w:r>
          </w:p>
        </w:tc>
        <w:tc>
          <w:tcPr>
            <w:tcW w:w="1368" w:type="dxa"/>
            <w:tcBorders>
              <w:top w:val="single" w:sz="4" w:space="0" w:color="auto"/>
              <w:left w:val="single" w:sz="4" w:space="0" w:color="auto"/>
              <w:bottom w:val="single" w:sz="4" w:space="0" w:color="auto"/>
              <w:right w:val="single" w:sz="4" w:space="0" w:color="auto"/>
            </w:tcBorders>
          </w:tcPr>
          <w:p w:rsidR="00247E42" w:rsidRPr="00501F67" w:rsidRDefault="00247E42" w:rsidP="00A94C26">
            <w:pPr>
              <w:jc w:val="center"/>
            </w:pPr>
            <w:r w:rsidRPr="00501F67">
              <w:lastRenderedPageBreak/>
              <w:t>куб. м</w:t>
            </w:r>
          </w:p>
        </w:tc>
        <w:tc>
          <w:tcPr>
            <w:tcW w:w="1970"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0,031</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0,031</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0,031</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0,031</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0,03</w:t>
            </w:r>
          </w:p>
        </w:tc>
      </w:tr>
      <w:tr w:rsidR="00501F67" w:rsidRPr="00501F67" w:rsidTr="00531677">
        <w:trPr>
          <w:trHeight w:val="559"/>
          <w:jc w:val="center"/>
        </w:trPr>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lastRenderedPageBreak/>
              <w:t>2.1.5.</w:t>
            </w:r>
          </w:p>
        </w:tc>
        <w:tc>
          <w:tcPr>
            <w:tcW w:w="2401" w:type="dxa"/>
            <w:tcBorders>
              <w:top w:val="single" w:sz="4" w:space="0" w:color="auto"/>
              <w:left w:val="single" w:sz="4" w:space="0" w:color="auto"/>
              <w:bottom w:val="single" w:sz="4" w:space="0" w:color="auto"/>
              <w:right w:val="single" w:sz="4" w:space="0" w:color="auto"/>
            </w:tcBorders>
            <w:hideMark/>
          </w:tcPr>
          <w:p w:rsidR="00247E42" w:rsidRPr="00501F67" w:rsidRDefault="00247E42" w:rsidP="00247E42">
            <w:pPr>
              <w:pStyle w:val="af0"/>
              <w:ind w:left="0"/>
            </w:pPr>
            <w:r w:rsidRPr="00501F67">
              <w:t>Удельный расход природного газа на снабжение муници-пальных бюджетных учреждений (в расчете на 1 человека)</w:t>
            </w:r>
          </w:p>
        </w:tc>
        <w:tc>
          <w:tcPr>
            <w:tcW w:w="1368" w:type="dxa"/>
            <w:tcBorders>
              <w:top w:val="single" w:sz="4" w:space="0" w:color="auto"/>
              <w:left w:val="single" w:sz="4" w:space="0" w:color="auto"/>
              <w:bottom w:val="single" w:sz="4" w:space="0" w:color="auto"/>
              <w:right w:val="single" w:sz="4" w:space="0" w:color="auto"/>
            </w:tcBorders>
          </w:tcPr>
          <w:p w:rsidR="00247E42" w:rsidRPr="00501F67" w:rsidRDefault="00247E42" w:rsidP="00A94C26">
            <w:pPr>
              <w:jc w:val="center"/>
            </w:pPr>
            <w:r w:rsidRPr="00501F67">
              <w:t>куб. м/чел.</w:t>
            </w:r>
          </w:p>
        </w:tc>
        <w:tc>
          <w:tcPr>
            <w:tcW w:w="1970"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w:t>
            </w:r>
          </w:p>
        </w:tc>
      </w:tr>
      <w:tr w:rsidR="00501F67" w:rsidRPr="00501F67" w:rsidTr="00531677">
        <w:trPr>
          <w:trHeight w:val="559"/>
          <w:jc w:val="center"/>
        </w:trPr>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2.1.6.</w:t>
            </w:r>
          </w:p>
        </w:tc>
        <w:tc>
          <w:tcPr>
            <w:tcW w:w="2401" w:type="dxa"/>
            <w:tcBorders>
              <w:top w:val="single" w:sz="4" w:space="0" w:color="auto"/>
              <w:left w:val="single" w:sz="4" w:space="0" w:color="auto"/>
              <w:bottom w:val="single" w:sz="4" w:space="0" w:color="auto"/>
              <w:right w:val="single" w:sz="4" w:space="0" w:color="auto"/>
            </w:tcBorders>
            <w:hideMark/>
          </w:tcPr>
          <w:p w:rsidR="00247E42" w:rsidRPr="00501F67" w:rsidRDefault="00247E42" w:rsidP="00247E42">
            <w:pPr>
              <w:pStyle w:val="af0"/>
              <w:ind w:left="0"/>
            </w:pPr>
            <w:r w:rsidRPr="00501F67">
              <w:t xml:space="preserve">Отношение экономии энергетических ресурсов и воды в стоимостном выражении, дости-жение которой планируется в результате реализации энергосервисных контрактов (договоров), заклю-ченных муниципаль-ными бюджетными учреждениями к общему объему фи-нансирования муни-ципальной программы </w:t>
            </w:r>
          </w:p>
        </w:tc>
        <w:tc>
          <w:tcPr>
            <w:tcW w:w="1368" w:type="dxa"/>
            <w:tcBorders>
              <w:top w:val="single" w:sz="4" w:space="0" w:color="auto"/>
              <w:left w:val="single" w:sz="4" w:space="0" w:color="auto"/>
              <w:bottom w:val="single" w:sz="4" w:space="0" w:color="auto"/>
              <w:right w:val="single" w:sz="4" w:space="0" w:color="auto"/>
            </w:tcBorders>
          </w:tcPr>
          <w:p w:rsidR="00247E42" w:rsidRPr="00501F67" w:rsidRDefault="00247E42" w:rsidP="00A94C26">
            <w:pPr>
              <w:jc w:val="center"/>
            </w:pPr>
            <w:r w:rsidRPr="00501F67">
              <w:t>%</w:t>
            </w:r>
          </w:p>
        </w:tc>
        <w:tc>
          <w:tcPr>
            <w:tcW w:w="1970"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w:t>
            </w:r>
          </w:p>
        </w:tc>
      </w:tr>
      <w:tr w:rsidR="00501F67" w:rsidRPr="00501F67" w:rsidTr="00531677">
        <w:trPr>
          <w:trHeight w:val="559"/>
          <w:jc w:val="center"/>
        </w:trPr>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2.1.7.</w:t>
            </w:r>
          </w:p>
        </w:tc>
        <w:tc>
          <w:tcPr>
            <w:tcW w:w="2401" w:type="dxa"/>
            <w:tcBorders>
              <w:top w:val="single" w:sz="4" w:space="0" w:color="auto"/>
              <w:left w:val="single" w:sz="4" w:space="0" w:color="auto"/>
              <w:bottom w:val="single" w:sz="4" w:space="0" w:color="auto"/>
              <w:right w:val="single" w:sz="4" w:space="0" w:color="auto"/>
            </w:tcBorders>
            <w:hideMark/>
          </w:tcPr>
          <w:p w:rsidR="00247E42" w:rsidRPr="00501F67" w:rsidRDefault="00247E42" w:rsidP="00247E42">
            <w:pPr>
              <w:autoSpaceDE w:val="0"/>
              <w:autoSpaceDN w:val="0"/>
              <w:adjustRightInd w:val="0"/>
              <w:jc w:val="both"/>
            </w:pPr>
            <w:r w:rsidRPr="00501F67">
              <w:rPr>
                <w:rFonts w:eastAsia="Calibri"/>
                <w:lang w:eastAsia="en-US"/>
              </w:rPr>
              <w:t>Количество энергосервисных договоров (контрактов), заключенных органами местного самоуправления и муниципальными бюджетными учрежде</w:t>
            </w:r>
            <w:r w:rsidR="00153A04" w:rsidRPr="00501F67">
              <w:rPr>
                <w:rFonts w:eastAsia="Calibri"/>
                <w:lang w:eastAsia="en-US"/>
              </w:rPr>
              <w:t>ниями</w:t>
            </w:r>
            <w:r w:rsidRPr="00501F67">
              <w:rPr>
                <w:rFonts w:eastAsia="Calibri"/>
                <w:lang w:eastAsia="en-US"/>
              </w:rPr>
              <w:t xml:space="preserve"> </w:t>
            </w:r>
          </w:p>
        </w:tc>
        <w:tc>
          <w:tcPr>
            <w:tcW w:w="1368" w:type="dxa"/>
            <w:tcBorders>
              <w:top w:val="single" w:sz="4" w:space="0" w:color="auto"/>
              <w:left w:val="single" w:sz="4" w:space="0" w:color="auto"/>
              <w:bottom w:val="single" w:sz="4" w:space="0" w:color="auto"/>
              <w:right w:val="single" w:sz="4" w:space="0" w:color="auto"/>
            </w:tcBorders>
          </w:tcPr>
          <w:p w:rsidR="00247E42" w:rsidRPr="00501F67" w:rsidRDefault="00247E42" w:rsidP="00A94C26">
            <w:pPr>
              <w:jc w:val="center"/>
            </w:pPr>
            <w:r w:rsidRPr="00501F67">
              <w:rPr>
                <w:rFonts w:eastAsia="Calibri"/>
                <w:lang w:eastAsia="en-US"/>
              </w:rPr>
              <w:t>шт.</w:t>
            </w:r>
          </w:p>
        </w:tc>
        <w:tc>
          <w:tcPr>
            <w:tcW w:w="1970"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w:t>
            </w:r>
          </w:p>
        </w:tc>
      </w:tr>
      <w:tr w:rsidR="00501F67" w:rsidRPr="00501F67" w:rsidTr="00531677">
        <w:trPr>
          <w:trHeight w:val="559"/>
          <w:jc w:val="center"/>
        </w:trPr>
        <w:tc>
          <w:tcPr>
            <w:tcW w:w="10359" w:type="dxa"/>
            <w:gridSpan w:val="8"/>
            <w:tcBorders>
              <w:top w:val="single" w:sz="4" w:space="0" w:color="auto"/>
              <w:left w:val="single" w:sz="4" w:space="0" w:color="auto"/>
              <w:bottom w:val="single" w:sz="4" w:space="0" w:color="auto"/>
              <w:right w:val="single" w:sz="4" w:space="0" w:color="auto"/>
            </w:tcBorders>
            <w:noWrap/>
          </w:tcPr>
          <w:p w:rsidR="00153A04" w:rsidRPr="00501F67" w:rsidRDefault="00153A04" w:rsidP="00A94C26">
            <w:pPr>
              <w:jc w:val="center"/>
            </w:pPr>
            <w:r w:rsidRPr="00501F67">
              <w:rPr>
                <w:b/>
              </w:rPr>
              <w:t>2.2. Целевые показатели в области энергосбережения и повышения энергетической эффективности в жилищном фонде</w:t>
            </w:r>
          </w:p>
        </w:tc>
      </w:tr>
      <w:tr w:rsidR="00501F67" w:rsidRPr="00501F67" w:rsidTr="00531677">
        <w:trPr>
          <w:trHeight w:val="559"/>
          <w:jc w:val="center"/>
        </w:trPr>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2.2.1.</w:t>
            </w:r>
          </w:p>
        </w:tc>
        <w:tc>
          <w:tcPr>
            <w:tcW w:w="2401" w:type="dxa"/>
            <w:tcBorders>
              <w:top w:val="single" w:sz="4" w:space="0" w:color="auto"/>
              <w:left w:val="single" w:sz="4" w:space="0" w:color="auto"/>
              <w:bottom w:val="single" w:sz="4" w:space="0" w:color="auto"/>
              <w:right w:val="single" w:sz="4" w:space="0" w:color="auto"/>
            </w:tcBorders>
            <w:hideMark/>
          </w:tcPr>
          <w:p w:rsidR="00247E42" w:rsidRPr="00501F67" w:rsidRDefault="00247E42" w:rsidP="00247E42">
            <w:pPr>
              <w:pStyle w:val="af0"/>
              <w:ind w:left="0"/>
            </w:pPr>
            <w:r w:rsidRPr="00501F67">
              <w:t>Удельный расход электрической энергии в многоквартирных домах (в расчете на 1 кв. метр общей площади)</w:t>
            </w:r>
          </w:p>
        </w:tc>
        <w:tc>
          <w:tcPr>
            <w:tcW w:w="1368" w:type="dxa"/>
            <w:tcBorders>
              <w:top w:val="single" w:sz="4" w:space="0" w:color="auto"/>
              <w:left w:val="single" w:sz="4" w:space="0" w:color="auto"/>
              <w:bottom w:val="single" w:sz="4" w:space="0" w:color="auto"/>
              <w:right w:val="single" w:sz="4" w:space="0" w:color="auto"/>
            </w:tcBorders>
          </w:tcPr>
          <w:p w:rsidR="00247E42" w:rsidRPr="00501F67" w:rsidRDefault="00247E42" w:rsidP="00A94C26">
            <w:pPr>
              <w:jc w:val="center"/>
            </w:pPr>
            <w:r w:rsidRPr="00501F67">
              <w:t>кВт*ч</w:t>
            </w:r>
          </w:p>
        </w:tc>
        <w:tc>
          <w:tcPr>
            <w:tcW w:w="1970"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742,5</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742,5</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735,075</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727,725</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705,00</w:t>
            </w:r>
          </w:p>
        </w:tc>
      </w:tr>
      <w:tr w:rsidR="00501F67" w:rsidRPr="00501F67" w:rsidTr="00531677">
        <w:trPr>
          <w:trHeight w:val="286"/>
          <w:jc w:val="center"/>
        </w:trPr>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lastRenderedPageBreak/>
              <w:t>2.2.2.</w:t>
            </w:r>
          </w:p>
        </w:tc>
        <w:tc>
          <w:tcPr>
            <w:tcW w:w="2401" w:type="dxa"/>
            <w:tcBorders>
              <w:top w:val="single" w:sz="4" w:space="0" w:color="auto"/>
              <w:left w:val="single" w:sz="4" w:space="0" w:color="auto"/>
              <w:bottom w:val="single" w:sz="4" w:space="0" w:color="auto"/>
              <w:right w:val="single" w:sz="4" w:space="0" w:color="auto"/>
            </w:tcBorders>
            <w:hideMark/>
          </w:tcPr>
          <w:p w:rsidR="00247E42" w:rsidRPr="00501F67" w:rsidRDefault="00247E42" w:rsidP="00247E42">
            <w:pPr>
              <w:jc w:val="both"/>
            </w:pPr>
            <w:r w:rsidRPr="00501F67">
              <w:t>Удельный расход тепловой энергии в многоквартирных домах (в расчете на 1 кв. метр общей площади)</w:t>
            </w:r>
          </w:p>
        </w:tc>
        <w:tc>
          <w:tcPr>
            <w:tcW w:w="1368" w:type="dxa"/>
            <w:tcBorders>
              <w:top w:val="single" w:sz="4" w:space="0" w:color="auto"/>
              <w:left w:val="single" w:sz="4" w:space="0" w:color="auto"/>
              <w:bottom w:val="single" w:sz="4" w:space="0" w:color="auto"/>
              <w:right w:val="single" w:sz="4" w:space="0" w:color="auto"/>
            </w:tcBorders>
          </w:tcPr>
          <w:p w:rsidR="00247E42" w:rsidRPr="00501F67" w:rsidRDefault="00247E42" w:rsidP="00A94C26">
            <w:pPr>
              <w:jc w:val="center"/>
            </w:pPr>
            <w:r w:rsidRPr="00501F67">
              <w:t>Гкал</w:t>
            </w:r>
          </w:p>
        </w:tc>
        <w:tc>
          <w:tcPr>
            <w:tcW w:w="1970"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0,11</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0,11</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0,109</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0,108</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0,103</w:t>
            </w:r>
          </w:p>
        </w:tc>
      </w:tr>
      <w:tr w:rsidR="00501F67" w:rsidRPr="00501F67" w:rsidTr="00531677">
        <w:trPr>
          <w:trHeight w:val="559"/>
          <w:jc w:val="center"/>
        </w:trPr>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2.2.3.</w:t>
            </w:r>
          </w:p>
        </w:tc>
        <w:tc>
          <w:tcPr>
            <w:tcW w:w="2401" w:type="dxa"/>
            <w:tcBorders>
              <w:top w:val="single" w:sz="4" w:space="0" w:color="auto"/>
              <w:left w:val="single" w:sz="4" w:space="0" w:color="auto"/>
              <w:bottom w:val="single" w:sz="4" w:space="0" w:color="auto"/>
              <w:right w:val="single" w:sz="4" w:space="0" w:color="auto"/>
            </w:tcBorders>
            <w:hideMark/>
          </w:tcPr>
          <w:p w:rsidR="00247E42" w:rsidRPr="00501F67" w:rsidRDefault="00247E42" w:rsidP="00247E42">
            <w:pPr>
              <w:pStyle w:val="af0"/>
              <w:ind w:left="0"/>
            </w:pPr>
            <w:r w:rsidRPr="00501F67">
              <w:t xml:space="preserve">Удельный расход холодной воды в многоквартирных домах (в расчете на 1 человека) </w:t>
            </w:r>
          </w:p>
        </w:tc>
        <w:tc>
          <w:tcPr>
            <w:tcW w:w="1368" w:type="dxa"/>
            <w:tcBorders>
              <w:top w:val="single" w:sz="4" w:space="0" w:color="auto"/>
              <w:left w:val="single" w:sz="4" w:space="0" w:color="auto"/>
              <w:bottom w:val="single" w:sz="4" w:space="0" w:color="auto"/>
              <w:right w:val="single" w:sz="4" w:space="0" w:color="auto"/>
            </w:tcBorders>
          </w:tcPr>
          <w:p w:rsidR="00247E42" w:rsidRPr="00501F67" w:rsidRDefault="00247E42" w:rsidP="00A94C26">
            <w:pPr>
              <w:jc w:val="center"/>
            </w:pPr>
            <w:r w:rsidRPr="00501F67">
              <w:t>куб. м</w:t>
            </w:r>
          </w:p>
        </w:tc>
        <w:tc>
          <w:tcPr>
            <w:tcW w:w="1970"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13,00</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13,00</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12,87</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12,742</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12,22</w:t>
            </w:r>
          </w:p>
        </w:tc>
      </w:tr>
      <w:tr w:rsidR="00501F67" w:rsidRPr="00501F67" w:rsidTr="00531677">
        <w:trPr>
          <w:trHeight w:val="559"/>
          <w:jc w:val="center"/>
        </w:trPr>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2.2.4.</w:t>
            </w:r>
          </w:p>
        </w:tc>
        <w:tc>
          <w:tcPr>
            <w:tcW w:w="2401" w:type="dxa"/>
            <w:tcBorders>
              <w:top w:val="single" w:sz="4" w:space="0" w:color="auto"/>
              <w:left w:val="single" w:sz="4" w:space="0" w:color="auto"/>
              <w:bottom w:val="single" w:sz="4" w:space="0" w:color="auto"/>
              <w:right w:val="single" w:sz="4" w:space="0" w:color="auto"/>
            </w:tcBorders>
            <w:hideMark/>
          </w:tcPr>
          <w:p w:rsidR="00247E42" w:rsidRPr="00501F67" w:rsidRDefault="00247E42" w:rsidP="00247E42">
            <w:pPr>
              <w:pStyle w:val="af0"/>
              <w:ind w:left="0"/>
            </w:pPr>
            <w:r w:rsidRPr="00501F67">
              <w:t>Удельный расход горячей воды в многоквартирных домах (в расчете на 1 человека)</w:t>
            </w:r>
          </w:p>
        </w:tc>
        <w:tc>
          <w:tcPr>
            <w:tcW w:w="1368" w:type="dxa"/>
            <w:tcBorders>
              <w:top w:val="single" w:sz="4" w:space="0" w:color="auto"/>
              <w:left w:val="single" w:sz="4" w:space="0" w:color="auto"/>
              <w:bottom w:val="single" w:sz="4" w:space="0" w:color="auto"/>
              <w:right w:val="single" w:sz="4" w:space="0" w:color="auto"/>
            </w:tcBorders>
          </w:tcPr>
          <w:p w:rsidR="00247E42" w:rsidRPr="00501F67" w:rsidRDefault="00247E42" w:rsidP="00A94C26">
            <w:pPr>
              <w:jc w:val="center"/>
            </w:pPr>
            <w:r w:rsidRPr="00501F67">
              <w:t>куб. м</w:t>
            </w:r>
          </w:p>
        </w:tc>
        <w:tc>
          <w:tcPr>
            <w:tcW w:w="1970"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6,30</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6,30</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6,237</w:t>
            </w:r>
          </w:p>
          <w:p w:rsidR="00247E42" w:rsidRPr="00501F67" w:rsidRDefault="00247E42" w:rsidP="00A94C26">
            <w:pPr>
              <w:jc w:val="center"/>
            </w:pP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6,175</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5,931</w:t>
            </w:r>
          </w:p>
        </w:tc>
      </w:tr>
      <w:tr w:rsidR="00501F67" w:rsidRPr="00501F67" w:rsidTr="00531677">
        <w:trPr>
          <w:trHeight w:val="559"/>
          <w:jc w:val="center"/>
        </w:trPr>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2.2.5.</w:t>
            </w:r>
          </w:p>
        </w:tc>
        <w:tc>
          <w:tcPr>
            <w:tcW w:w="2401" w:type="dxa"/>
            <w:tcBorders>
              <w:top w:val="single" w:sz="4" w:space="0" w:color="auto"/>
              <w:left w:val="single" w:sz="4" w:space="0" w:color="auto"/>
              <w:bottom w:val="single" w:sz="4" w:space="0" w:color="auto"/>
              <w:right w:val="single" w:sz="4" w:space="0" w:color="auto"/>
            </w:tcBorders>
            <w:hideMark/>
          </w:tcPr>
          <w:p w:rsidR="00247E42" w:rsidRPr="00501F67" w:rsidRDefault="00247E42" w:rsidP="00247E42">
            <w:pPr>
              <w:pStyle w:val="af0"/>
              <w:ind w:left="0"/>
            </w:pPr>
            <w:r w:rsidRPr="00501F67">
              <w:t xml:space="preserve">Удельный расход природного газа в многоквартирных домах с индивиду-альными системами газового отопления (в расчете на 1 кв. м общей площади) </w:t>
            </w:r>
          </w:p>
        </w:tc>
        <w:tc>
          <w:tcPr>
            <w:tcW w:w="1368" w:type="dxa"/>
            <w:tcBorders>
              <w:top w:val="single" w:sz="4" w:space="0" w:color="auto"/>
              <w:left w:val="single" w:sz="4" w:space="0" w:color="auto"/>
              <w:bottom w:val="single" w:sz="4" w:space="0" w:color="auto"/>
              <w:right w:val="single" w:sz="4" w:space="0" w:color="auto"/>
            </w:tcBorders>
          </w:tcPr>
          <w:p w:rsidR="00247E42" w:rsidRPr="00501F67" w:rsidRDefault="00247E42" w:rsidP="00A94C26">
            <w:pPr>
              <w:jc w:val="center"/>
            </w:pPr>
            <w:r w:rsidRPr="00501F67">
              <w:t>тыс. куб. м/кв. м</w:t>
            </w:r>
          </w:p>
        </w:tc>
        <w:tc>
          <w:tcPr>
            <w:tcW w:w="1970"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w:t>
            </w:r>
          </w:p>
        </w:tc>
      </w:tr>
      <w:tr w:rsidR="00501F67" w:rsidRPr="00501F67" w:rsidTr="00531677">
        <w:trPr>
          <w:trHeight w:val="273"/>
          <w:jc w:val="center"/>
        </w:trPr>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2.2.6.</w:t>
            </w:r>
          </w:p>
        </w:tc>
        <w:tc>
          <w:tcPr>
            <w:tcW w:w="2401" w:type="dxa"/>
            <w:tcBorders>
              <w:top w:val="single" w:sz="4" w:space="0" w:color="auto"/>
              <w:left w:val="single" w:sz="4" w:space="0" w:color="auto"/>
              <w:bottom w:val="single" w:sz="4" w:space="0" w:color="auto"/>
              <w:right w:val="single" w:sz="4" w:space="0" w:color="auto"/>
            </w:tcBorders>
            <w:hideMark/>
          </w:tcPr>
          <w:p w:rsidR="00247E42" w:rsidRPr="00501F67" w:rsidRDefault="00247E42" w:rsidP="00247E42">
            <w:pPr>
              <w:pStyle w:val="af0"/>
              <w:ind w:left="0"/>
            </w:pPr>
            <w:r w:rsidRPr="00501F67">
              <w:t>Удельный расход природного газа в многоквартирных домах с иными системами теплоснаб-жения (в расчете на 1 человека)</w:t>
            </w:r>
          </w:p>
        </w:tc>
        <w:tc>
          <w:tcPr>
            <w:tcW w:w="1368" w:type="dxa"/>
            <w:tcBorders>
              <w:top w:val="single" w:sz="4" w:space="0" w:color="auto"/>
              <w:left w:val="single" w:sz="4" w:space="0" w:color="auto"/>
              <w:bottom w:val="single" w:sz="4" w:space="0" w:color="auto"/>
              <w:right w:val="single" w:sz="4" w:space="0" w:color="auto"/>
            </w:tcBorders>
          </w:tcPr>
          <w:p w:rsidR="00247E42" w:rsidRPr="00501F67" w:rsidRDefault="00247E42" w:rsidP="00A94C26">
            <w:pPr>
              <w:jc w:val="center"/>
            </w:pPr>
            <w:r w:rsidRPr="00501F67">
              <w:t>тыс. куб. м/чел.</w:t>
            </w:r>
          </w:p>
        </w:tc>
        <w:tc>
          <w:tcPr>
            <w:tcW w:w="1970"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w:t>
            </w:r>
          </w:p>
        </w:tc>
      </w:tr>
      <w:tr w:rsidR="00501F67" w:rsidRPr="00501F67" w:rsidTr="00531677">
        <w:trPr>
          <w:trHeight w:val="559"/>
          <w:jc w:val="center"/>
        </w:trPr>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2.2.7.</w:t>
            </w:r>
          </w:p>
        </w:tc>
        <w:tc>
          <w:tcPr>
            <w:tcW w:w="2401" w:type="dxa"/>
            <w:tcBorders>
              <w:top w:val="single" w:sz="4" w:space="0" w:color="auto"/>
              <w:left w:val="single" w:sz="4" w:space="0" w:color="auto"/>
              <w:bottom w:val="single" w:sz="4" w:space="0" w:color="auto"/>
              <w:right w:val="single" w:sz="4" w:space="0" w:color="auto"/>
            </w:tcBorders>
            <w:hideMark/>
          </w:tcPr>
          <w:p w:rsidR="00247E42" w:rsidRPr="00501F67" w:rsidRDefault="00247E42" w:rsidP="00247E42">
            <w:pPr>
              <w:pStyle w:val="af0"/>
              <w:ind w:left="0"/>
              <w:rPr>
                <w:vertAlign w:val="superscript"/>
              </w:rPr>
            </w:pPr>
            <w:r w:rsidRPr="00501F67">
              <w:t>Удельный суммарный расход энергетических ресурсов в многок-вартирных домах</w:t>
            </w:r>
          </w:p>
        </w:tc>
        <w:tc>
          <w:tcPr>
            <w:tcW w:w="1368" w:type="dxa"/>
            <w:tcBorders>
              <w:top w:val="single" w:sz="4" w:space="0" w:color="auto"/>
              <w:left w:val="single" w:sz="4" w:space="0" w:color="auto"/>
              <w:bottom w:val="single" w:sz="4" w:space="0" w:color="auto"/>
              <w:right w:val="single" w:sz="4" w:space="0" w:color="auto"/>
            </w:tcBorders>
          </w:tcPr>
          <w:p w:rsidR="00247E42" w:rsidRPr="00501F67" w:rsidRDefault="00247E42" w:rsidP="00A94C26">
            <w:pPr>
              <w:jc w:val="center"/>
            </w:pPr>
            <w:r w:rsidRPr="00501F67">
              <w:t>т.у.т./кв. м</w:t>
            </w:r>
          </w:p>
        </w:tc>
        <w:tc>
          <w:tcPr>
            <w:tcW w:w="1970"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0,536</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0,536</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0,534</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0,525</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0,509</w:t>
            </w:r>
          </w:p>
        </w:tc>
      </w:tr>
      <w:tr w:rsidR="00501F67" w:rsidRPr="00501F67" w:rsidTr="00531677">
        <w:trPr>
          <w:trHeight w:val="559"/>
          <w:jc w:val="center"/>
        </w:trPr>
        <w:tc>
          <w:tcPr>
            <w:tcW w:w="10359" w:type="dxa"/>
            <w:gridSpan w:val="8"/>
            <w:tcBorders>
              <w:top w:val="single" w:sz="4" w:space="0" w:color="auto"/>
              <w:left w:val="single" w:sz="4" w:space="0" w:color="auto"/>
              <w:bottom w:val="single" w:sz="4" w:space="0" w:color="auto"/>
              <w:right w:val="single" w:sz="4" w:space="0" w:color="auto"/>
            </w:tcBorders>
            <w:noWrap/>
          </w:tcPr>
          <w:p w:rsidR="00153A04" w:rsidRPr="00501F67" w:rsidRDefault="00153A04" w:rsidP="00153A04">
            <w:pPr>
              <w:jc w:val="center"/>
              <w:rPr>
                <w:b/>
              </w:rPr>
            </w:pPr>
            <w:r w:rsidRPr="00501F67">
              <w:rPr>
                <w:b/>
              </w:rPr>
              <w:t xml:space="preserve">2.3. Целевые показатели в области энергосбережения и повышения энергетической эффективности в системах коммунальной </w:t>
            </w:r>
          </w:p>
          <w:p w:rsidR="00153A04" w:rsidRPr="00501F67" w:rsidRDefault="00153A04" w:rsidP="00153A04">
            <w:pPr>
              <w:jc w:val="center"/>
            </w:pPr>
            <w:r w:rsidRPr="00501F67">
              <w:rPr>
                <w:b/>
              </w:rPr>
              <w:t>инфраструктуры</w:t>
            </w:r>
          </w:p>
        </w:tc>
      </w:tr>
      <w:tr w:rsidR="00501F67" w:rsidRPr="00501F67" w:rsidTr="00531677">
        <w:trPr>
          <w:trHeight w:val="559"/>
          <w:jc w:val="center"/>
        </w:trPr>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2.3.1.</w:t>
            </w:r>
          </w:p>
        </w:tc>
        <w:tc>
          <w:tcPr>
            <w:tcW w:w="2401" w:type="dxa"/>
            <w:tcBorders>
              <w:top w:val="single" w:sz="4" w:space="0" w:color="auto"/>
              <w:left w:val="single" w:sz="4" w:space="0" w:color="auto"/>
              <w:bottom w:val="single" w:sz="4" w:space="0" w:color="auto"/>
              <w:right w:val="single" w:sz="4" w:space="0" w:color="auto"/>
            </w:tcBorders>
            <w:hideMark/>
          </w:tcPr>
          <w:p w:rsidR="00247E42" w:rsidRPr="00501F67" w:rsidRDefault="00247E42" w:rsidP="00247E42">
            <w:pPr>
              <w:jc w:val="both"/>
              <w:rPr>
                <w:lang w:eastAsia="ko-KR"/>
              </w:rPr>
            </w:pPr>
            <w:r w:rsidRPr="00501F67">
              <w:t>Удельный расход топлива на выработку тепловой энергии на котельных.</w:t>
            </w:r>
          </w:p>
        </w:tc>
        <w:tc>
          <w:tcPr>
            <w:tcW w:w="1368" w:type="dxa"/>
            <w:tcBorders>
              <w:top w:val="single" w:sz="4" w:space="0" w:color="auto"/>
              <w:left w:val="single" w:sz="4" w:space="0" w:color="auto"/>
              <w:bottom w:val="single" w:sz="4" w:space="0" w:color="auto"/>
              <w:right w:val="single" w:sz="4" w:space="0" w:color="auto"/>
            </w:tcBorders>
          </w:tcPr>
          <w:p w:rsidR="00247E42" w:rsidRPr="00501F67" w:rsidRDefault="00247E42" w:rsidP="00A94C26">
            <w:pPr>
              <w:jc w:val="center"/>
            </w:pPr>
            <w:r w:rsidRPr="00501F67">
              <w:t>т.у.т</w:t>
            </w:r>
          </w:p>
        </w:tc>
        <w:tc>
          <w:tcPr>
            <w:tcW w:w="1970"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174,2</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174,2</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174,2</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172,6</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170,1</w:t>
            </w:r>
          </w:p>
        </w:tc>
      </w:tr>
      <w:tr w:rsidR="00501F67" w:rsidRPr="00501F67" w:rsidTr="00531677">
        <w:trPr>
          <w:trHeight w:val="559"/>
          <w:jc w:val="center"/>
        </w:trPr>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2.3.2.</w:t>
            </w:r>
          </w:p>
        </w:tc>
        <w:tc>
          <w:tcPr>
            <w:tcW w:w="2401" w:type="dxa"/>
            <w:tcBorders>
              <w:top w:val="single" w:sz="4" w:space="0" w:color="auto"/>
              <w:left w:val="single" w:sz="4" w:space="0" w:color="auto"/>
              <w:bottom w:val="single" w:sz="4" w:space="0" w:color="auto"/>
              <w:right w:val="single" w:sz="4" w:space="0" w:color="auto"/>
            </w:tcBorders>
            <w:hideMark/>
          </w:tcPr>
          <w:p w:rsidR="00247E42" w:rsidRPr="00501F67" w:rsidRDefault="00247E42" w:rsidP="00247E42">
            <w:pPr>
              <w:jc w:val="both"/>
            </w:pPr>
            <w:r w:rsidRPr="00501F67">
              <w:t xml:space="preserve">Удельный расход электрической энергии, используемой </w:t>
            </w:r>
            <w:r w:rsidRPr="00501F67">
              <w:lastRenderedPageBreak/>
              <w:t>при передаче тепловой энергии в системах теплоснабжения,</w:t>
            </w:r>
          </w:p>
        </w:tc>
        <w:tc>
          <w:tcPr>
            <w:tcW w:w="1368" w:type="dxa"/>
            <w:tcBorders>
              <w:top w:val="single" w:sz="4" w:space="0" w:color="auto"/>
              <w:left w:val="single" w:sz="4" w:space="0" w:color="auto"/>
              <w:bottom w:val="single" w:sz="4" w:space="0" w:color="auto"/>
              <w:right w:val="single" w:sz="4" w:space="0" w:color="auto"/>
            </w:tcBorders>
          </w:tcPr>
          <w:p w:rsidR="00247E42" w:rsidRPr="00501F67" w:rsidRDefault="00247E42" w:rsidP="00A94C26">
            <w:pPr>
              <w:jc w:val="center"/>
            </w:pPr>
            <w:r w:rsidRPr="00501F67">
              <w:lastRenderedPageBreak/>
              <w:t>тыс. кВт*ч/тыс. куб. м</w:t>
            </w:r>
          </w:p>
        </w:tc>
        <w:tc>
          <w:tcPr>
            <w:tcW w:w="1970"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0,7896</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0,7896</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0,7896</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0,7896</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0,789</w:t>
            </w:r>
          </w:p>
        </w:tc>
      </w:tr>
      <w:tr w:rsidR="00501F67" w:rsidRPr="00501F67" w:rsidTr="00531677">
        <w:trPr>
          <w:trHeight w:val="559"/>
          <w:jc w:val="center"/>
        </w:trPr>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lastRenderedPageBreak/>
              <w:t>2.3.3.</w:t>
            </w:r>
          </w:p>
          <w:p w:rsidR="00247E42" w:rsidRPr="00501F67" w:rsidRDefault="00247E42" w:rsidP="00A94C26">
            <w:pPr>
              <w:jc w:val="center"/>
            </w:pPr>
          </w:p>
        </w:tc>
        <w:tc>
          <w:tcPr>
            <w:tcW w:w="2401" w:type="dxa"/>
            <w:tcBorders>
              <w:top w:val="single" w:sz="4" w:space="0" w:color="auto"/>
              <w:left w:val="single" w:sz="4" w:space="0" w:color="auto"/>
              <w:bottom w:val="single" w:sz="4" w:space="0" w:color="auto"/>
              <w:right w:val="single" w:sz="4" w:space="0" w:color="auto"/>
            </w:tcBorders>
            <w:hideMark/>
          </w:tcPr>
          <w:p w:rsidR="00247E42" w:rsidRPr="00501F67" w:rsidRDefault="00247E42" w:rsidP="00247E42">
            <w:pPr>
              <w:jc w:val="both"/>
            </w:pPr>
            <w:r w:rsidRPr="00501F67">
              <w:t>Удельный расход электрической энергии, используемой для передачи (транспортировки) воды в системах водоснабжения (на 1 куб. метр)</w:t>
            </w:r>
          </w:p>
        </w:tc>
        <w:tc>
          <w:tcPr>
            <w:tcW w:w="1368" w:type="dxa"/>
            <w:tcBorders>
              <w:top w:val="single" w:sz="4" w:space="0" w:color="auto"/>
              <w:left w:val="single" w:sz="4" w:space="0" w:color="auto"/>
              <w:bottom w:val="single" w:sz="4" w:space="0" w:color="auto"/>
              <w:right w:val="single" w:sz="4" w:space="0" w:color="auto"/>
            </w:tcBorders>
          </w:tcPr>
          <w:p w:rsidR="00247E42" w:rsidRPr="00501F67" w:rsidRDefault="00247E42" w:rsidP="00A94C26">
            <w:pPr>
              <w:jc w:val="center"/>
            </w:pPr>
            <w:r w:rsidRPr="00501F67">
              <w:t>тыс. кВт*ч/тыс. куб. м</w:t>
            </w:r>
          </w:p>
        </w:tc>
        <w:tc>
          <w:tcPr>
            <w:tcW w:w="1970"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1,332</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1,332</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1,332</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1,331</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1,3</w:t>
            </w:r>
          </w:p>
        </w:tc>
      </w:tr>
      <w:tr w:rsidR="00501F67" w:rsidRPr="00501F67" w:rsidTr="00531677">
        <w:trPr>
          <w:trHeight w:val="559"/>
          <w:jc w:val="center"/>
        </w:trPr>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2.3.4.</w:t>
            </w:r>
          </w:p>
        </w:tc>
        <w:tc>
          <w:tcPr>
            <w:tcW w:w="2401" w:type="dxa"/>
            <w:tcBorders>
              <w:top w:val="single" w:sz="4" w:space="0" w:color="auto"/>
              <w:left w:val="single" w:sz="4" w:space="0" w:color="auto"/>
              <w:bottom w:val="single" w:sz="4" w:space="0" w:color="auto"/>
              <w:right w:val="single" w:sz="4" w:space="0" w:color="auto"/>
            </w:tcBorders>
            <w:hideMark/>
          </w:tcPr>
          <w:p w:rsidR="00247E42" w:rsidRPr="00501F67" w:rsidRDefault="00247E42" w:rsidP="00247E42">
            <w:pPr>
              <w:jc w:val="both"/>
            </w:pPr>
            <w:r w:rsidRPr="00501F67">
              <w:t>Удельный расход электрической энергии, используемой в системах водоотведения (на 1 куб. метр)</w:t>
            </w:r>
          </w:p>
        </w:tc>
        <w:tc>
          <w:tcPr>
            <w:tcW w:w="1368" w:type="dxa"/>
            <w:tcBorders>
              <w:top w:val="single" w:sz="4" w:space="0" w:color="auto"/>
              <w:left w:val="single" w:sz="4" w:space="0" w:color="auto"/>
              <w:bottom w:val="single" w:sz="4" w:space="0" w:color="auto"/>
              <w:right w:val="single" w:sz="4" w:space="0" w:color="auto"/>
            </w:tcBorders>
          </w:tcPr>
          <w:p w:rsidR="00247E42" w:rsidRPr="00501F67" w:rsidRDefault="00247E42" w:rsidP="00A94C26">
            <w:pPr>
              <w:jc w:val="center"/>
            </w:pPr>
            <w:r w:rsidRPr="00501F67">
              <w:t>тыс. кВт*ч/тыс. куб. м</w:t>
            </w:r>
          </w:p>
        </w:tc>
        <w:tc>
          <w:tcPr>
            <w:tcW w:w="1970"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2,138</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2,138</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2,138</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2,138</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2,1</w:t>
            </w:r>
          </w:p>
        </w:tc>
      </w:tr>
      <w:tr w:rsidR="00501F67" w:rsidRPr="00501F67" w:rsidTr="00531677">
        <w:trPr>
          <w:trHeight w:val="559"/>
          <w:jc w:val="center"/>
        </w:trPr>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2.3.5.</w:t>
            </w:r>
          </w:p>
        </w:tc>
        <w:tc>
          <w:tcPr>
            <w:tcW w:w="2401" w:type="dxa"/>
            <w:tcBorders>
              <w:top w:val="single" w:sz="4" w:space="0" w:color="auto"/>
              <w:left w:val="single" w:sz="4" w:space="0" w:color="auto"/>
              <w:bottom w:val="single" w:sz="4" w:space="0" w:color="auto"/>
              <w:right w:val="single" w:sz="4" w:space="0" w:color="auto"/>
            </w:tcBorders>
            <w:hideMark/>
          </w:tcPr>
          <w:p w:rsidR="00247E42" w:rsidRPr="00501F67" w:rsidRDefault="00247E42" w:rsidP="00A94C26">
            <w:pPr>
              <w:jc w:val="both"/>
            </w:pPr>
            <w:r w:rsidRPr="00501F67">
              <w:t>Удельный расход топлива на выработку тепловой энергии на тепловых электростанциях</w:t>
            </w:r>
          </w:p>
        </w:tc>
        <w:tc>
          <w:tcPr>
            <w:tcW w:w="1368" w:type="dxa"/>
            <w:tcBorders>
              <w:top w:val="single" w:sz="4" w:space="0" w:color="auto"/>
              <w:left w:val="single" w:sz="4" w:space="0" w:color="auto"/>
              <w:bottom w:val="single" w:sz="4" w:space="0" w:color="auto"/>
              <w:right w:val="single" w:sz="4" w:space="0" w:color="auto"/>
            </w:tcBorders>
          </w:tcPr>
          <w:p w:rsidR="00247E42" w:rsidRPr="00501F67" w:rsidRDefault="00247E42" w:rsidP="00A94C26">
            <w:pPr>
              <w:jc w:val="center"/>
            </w:pPr>
          </w:p>
        </w:tc>
        <w:tc>
          <w:tcPr>
            <w:tcW w:w="1970"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0</w:t>
            </w:r>
          </w:p>
        </w:tc>
      </w:tr>
      <w:tr w:rsidR="00501F67" w:rsidRPr="00501F67" w:rsidTr="00531677">
        <w:trPr>
          <w:trHeight w:val="559"/>
          <w:jc w:val="center"/>
        </w:trPr>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2.3.6.</w:t>
            </w:r>
          </w:p>
        </w:tc>
        <w:tc>
          <w:tcPr>
            <w:tcW w:w="2401" w:type="dxa"/>
            <w:tcBorders>
              <w:top w:val="single" w:sz="4" w:space="0" w:color="auto"/>
              <w:left w:val="single" w:sz="4" w:space="0" w:color="auto"/>
              <w:bottom w:val="single" w:sz="4" w:space="0" w:color="auto"/>
              <w:right w:val="single" w:sz="4" w:space="0" w:color="auto"/>
            </w:tcBorders>
            <w:hideMark/>
          </w:tcPr>
          <w:p w:rsidR="00247E42" w:rsidRPr="00501F67" w:rsidRDefault="00247E42" w:rsidP="00A94C26">
            <w:pPr>
              <w:jc w:val="both"/>
            </w:pPr>
            <w:r w:rsidRPr="00501F67">
              <w:t>Удельный расход электрической энергии в системах уличного освещения (на 1 кв. метр освещаемой площади с уровнем освещенности, соответствующим установленным нормативам)</w:t>
            </w:r>
          </w:p>
        </w:tc>
        <w:tc>
          <w:tcPr>
            <w:tcW w:w="1368" w:type="dxa"/>
            <w:tcBorders>
              <w:top w:val="single" w:sz="4" w:space="0" w:color="auto"/>
              <w:left w:val="single" w:sz="4" w:space="0" w:color="auto"/>
              <w:bottom w:val="single" w:sz="4" w:space="0" w:color="auto"/>
              <w:right w:val="single" w:sz="4" w:space="0" w:color="auto"/>
            </w:tcBorders>
          </w:tcPr>
          <w:p w:rsidR="00247E42" w:rsidRPr="00501F67" w:rsidRDefault="00247E42" w:rsidP="00A94C26">
            <w:pPr>
              <w:jc w:val="center"/>
            </w:pPr>
          </w:p>
        </w:tc>
        <w:tc>
          <w:tcPr>
            <w:tcW w:w="1970"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1,87</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1,87</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1,87</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1,87</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1,87</w:t>
            </w:r>
          </w:p>
        </w:tc>
      </w:tr>
      <w:tr w:rsidR="00501F67" w:rsidRPr="00501F67" w:rsidTr="00531677">
        <w:trPr>
          <w:trHeight w:val="559"/>
          <w:jc w:val="center"/>
        </w:trPr>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2.3.7.</w:t>
            </w:r>
          </w:p>
        </w:tc>
        <w:tc>
          <w:tcPr>
            <w:tcW w:w="2401" w:type="dxa"/>
            <w:tcBorders>
              <w:top w:val="single" w:sz="4" w:space="0" w:color="auto"/>
              <w:left w:val="single" w:sz="4" w:space="0" w:color="auto"/>
              <w:bottom w:val="single" w:sz="4" w:space="0" w:color="auto"/>
              <w:right w:val="single" w:sz="4" w:space="0" w:color="auto"/>
            </w:tcBorders>
            <w:hideMark/>
          </w:tcPr>
          <w:p w:rsidR="00247E42" w:rsidRPr="00501F67" w:rsidRDefault="00247E42" w:rsidP="00247E42">
            <w:pPr>
              <w:jc w:val="both"/>
              <w:rPr>
                <w:lang w:eastAsia="ko-KR"/>
              </w:rPr>
            </w:pPr>
            <w:r w:rsidRPr="00501F67">
              <w:t>Повышение обеспеченности населения централизованными услугами водоснабжения</w:t>
            </w:r>
          </w:p>
        </w:tc>
        <w:tc>
          <w:tcPr>
            <w:tcW w:w="1368" w:type="dxa"/>
            <w:tcBorders>
              <w:top w:val="single" w:sz="4" w:space="0" w:color="auto"/>
              <w:left w:val="single" w:sz="4" w:space="0" w:color="auto"/>
              <w:bottom w:val="single" w:sz="4" w:space="0" w:color="auto"/>
              <w:right w:val="single" w:sz="4" w:space="0" w:color="auto"/>
            </w:tcBorders>
          </w:tcPr>
          <w:p w:rsidR="00247E42" w:rsidRPr="00501F67" w:rsidRDefault="00247E42" w:rsidP="00A94C26">
            <w:pPr>
              <w:jc w:val="center"/>
            </w:pPr>
            <w:r w:rsidRPr="00501F67">
              <w:t>%</w:t>
            </w:r>
          </w:p>
        </w:tc>
        <w:tc>
          <w:tcPr>
            <w:tcW w:w="1970"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91,2</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91,2</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91,5</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91,8</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93,2</w:t>
            </w:r>
          </w:p>
        </w:tc>
      </w:tr>
      <w:tr w:rsidR="00501F67" w:rsidRPr="00501F67" w:rsidTr="00531677">
        <w:trPr>
          <w:trHeight w:val="559"/>
          <w:jc w:val="center"/>
        </w:trPr>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2.3.8.</w:t>
            </w:r>
          </w:p>
        </w:tc>
        <w:tc>
          <w:tcPr>
            <w:tcW w:w="2401" w:type="dxa"/>
            <w:tcBorders>
              <w:top w:val="single" w:sz="4" w:space="0" w:color="auto"/>
              <w:left w:val="single" w:sz="4" w:space="0" w:color="auto"/>
              <w:bottom w:val="single" w:sz="4" w:space="0" w:color="auto"/>
              <w:right w:val="single" w:sz="4" w:space="0" w:color="auto"/>
            </w:tcBorders>
            <w:hideMark/>
          </w:tcPr>
          <w:p w:rsidR="00247E42" w:rsidRPr="00501F67" w:rsidRDefault="00247E42" w:rsidP="00247E42">
            <w:pPr>
              <w:jc w:val="both"/>
              <w:rPr>
                <w:lang w:eastAsia="ko-KR"/>
              </w:rPr>
            </w:pPr>
            <w:r w:rsidRPr="00501F67">
              <w:t>Повышение обеспеченности населения централизованными услугами теплоснабжения</w:t>
            </w:r>
          </w:p>
        </w:tc>
        <w:tc>
          <w:tcPr>
            <w:tcW w:w="1368" w:type="dxa"/>
            <w:tcBorders>
              <w:top w:val="single" w:sz="4" w:space="0" w:color="auto"/>
              <w:left w:val="single" w:sz="4" w:space="0" w:color="auto"/>
              <w:bottom w:val="single" w:sz="4" w:space="0" w:color="auto"/>
              <w:right w:val="single" w:sz="4" w:space="0" w:color="auto"/>
            </w:tcBorders>
          </w:tcPr>
          <w:p w:rsidR="00247E42" w:rsidRPr="00501F67" w:rsidRDefault="00247E42" w:rsidP="00A94C26">
            <w:pPr>
              <w:jc w:val="center"/>
            </w:pPr>
            <w:r w:rsidRPr="00501F67">
              <w:t>%</w:t>
            </w:r>
          </w:p>
        </w:tc>
        <w:tc>
          <w:tcPr>
            <w:tcW w:w="1970"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92,0</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92,0</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92,3</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92,7</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93,9</w:t>
            </w:r>
          </w:p>
        </w:tc>
      </w:tr>
      <w:tr w:rsidR="00501F67" w:rsidRPr="00501F67" w:rsidTr="00531677">
        <w:trPr>
          <w:trHeight w:val="559"/>
          <w:jc w:val="center"/>
        </w:trPr>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2.3.9.</w:t>
            </w:r>
          </w:p>
        </w:tc>
        <w:tc>
          <w:tcPr>
            <w:tcW w:w="2401" w:type="dxa"/>
            <w:tcBorders>
              <w:top w:val="single" w:sz="4" w:space="0" w:color="auto"/>
              <w:left w:val="single" w:sz="4" w:space="0" w:color="auto"/>
              <w:bottom w:val="single" w:sz="4" w:space="0" w:color="auto"/>
              <w:right w:val="single" w:sz="4" w:space="0" w:color="auto"/>
            </w:tcBorders>
            <w:hideMark/>
          </w:tcPr>
          <w:p w:rsidR="00247E42" w:rsidRPr="00501F67" w:rsidRDefault="00247E42" w:rsidP="00247E42">
            <w:pPr>
              <w:jc w:val="both"/>
              <w:rPr>
                <w:lang w:eastAsia="ko-KR"/>
              </w:rPr>
            </w:pPr>
            <w:r w:rsidRPr="00501F67">
              <w:t>Удельный вес проб воды, не отвечающих гигиеническим нормативам: по санитарно-химическим показателям</w:t>
            </w:r>
          </w:p>
        </w:tc>
        <w:tc>
          <w:tcPr>
            <w:tcW w:w="1368" w:type="dxa"/>
            <w:tcBorders>
              <w:top w:val="single" w:sz="4" w:space="0" w:color="auto"/>
              <w:left w:val="single" w:sz="4" w:space="0" w:color="auto"/>
              <w:bottom w:val="single" w:sz="4" w:space="0" w:color="auto"/>
              <w:right w:val="single" w:sz="4" w:space="0" w:color="auto"/>
            </w:tcBorders>
          </w:tcPr>
          <w:p w:rsidR="00247E42" w:rsidRPr="00501F67" w:rsidRDefault="00247E42" w:rsidP="00A94C26">
            <w:pPr>
              <w:jc w:val="center"/>
            </w:pPr>
            <w:r w:rsidRPr="00501F67">
              <w:t>%</w:t>
            </w:r>
          </w:p>
        </w:tc>
        <w:tc>
          <w:tcPr>
            <w:tcW w:w="1970"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32,8</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30,8</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24,6</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20,6</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4,0</w:t>
            </w:r>
          </w:p>
        </w:tc>
      </w:tr>
      <w:tr w:rsidR="00501F67" w:rsidRPr="00501F67" w:rsidTr="00531677">
        <w:trPr>
          <w:trHeight w:val="559"/>
          <w:jc w:val="center"/>
        </w:trPr>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2.3.10.</w:t>
            </w:r>
          </w:p>
        </w:tc>
        <w:tc>
          <w:tcPr>
            <w:tcW w:w="2401" w:type="dxa"/>
            <w:tcBorders>
              <w:top w:val="single" w:sz="4" w:space="0" w:color="auto"/>
              <w:left w:val="single" w:sz="4" w:space="0" w:color="auto"/>
              <w:bottom w:val="single" w:sz="4" w:space="0" w:color="auto"/>
              <w:right w:val="single" w:sz="4" w:space="0" w:color="auto"/>
            </w:tcBorders>
            <w:hideMark/>
          </w:tcPr>
          <w:p w:rsidR="00247E42" w:rsidRPr="00501F67" w:rsidRDefault="00247E42" w:rsidP="00247E42">
            <w:pPr>
              <w:jc w:val="both"/>
              <w:rPr>
                <w:lang w:eastAsia="ko-KR"/>
              </w:rPr>
            </w:pPr>
            <w:r w:rsidRPr="00501F67">
              <w:t>Доля уличной водопроводной сети, нуждающейся в замене</w:t>
            </w:r>
          </w:p>
        </w:tc>
        <w:tc>
          <w:tcPr>
            <w:tcW w:w="1368" w:type="dxa"/>
            <w:tcBorders>
              <w:top w:val="single" w:sz="4" w:space="0" w:color="auto"/>
              <w:left w:val="single" w:sz="4" w:space="0" w:color="auto"/>
              <w:bottom w:val="single" w:sz="4" w:space="0" w:color="auto"/>
              <w:right w:val="single" w:sz="4" w:space="0" w:color="auto"/>
            </w:tcBorders>
          </w:tcPr>
          <w:p w:rsidR="00247E42" w:rsidRPr="00501F67" w:rsidRDefault="00247E42" w:rsidP="00A94C26">
            <w:pPr>
              <w:jc w:val="center"/>
            </w:pPr>
            <w:r w:rsidRPr="00501F67">
              <w:t>%</w:t>
            </w:r>
          </w:p>
        </w:tc>
        <w:tc>
          <w:tcPr>
            <w:tcW w:w="1970"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20</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18</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14,4</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12,6</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5,4</w:t>
            </w:r>
          </w:p>
        </w:tc>
      </w:tr>
      <w:tr w:rsidR="00501F67" w:rsidRPr="00501F67" w:rsidTr="00531677">
        <w:trPr>
          <w:trHeight w:val="559"/>
          <w:jc w:val="center"/>
        </w:trPr>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2.3.11.</w:t>
            </w:r>
          </w:p>
        </w:tc>
        <w:tc>
          <w:tcPr>
            <w:tcW w:w="2401" w:type="dxa"/>
            <w:tcBorders>
              <w:top w:val="single" w:sz="4" w:space="0" w:color="auto"/>
              <w:left w:val="single" w:sz="4" w:space="0" w:color="auto"/>
              <w:bottom w:val="single" w:sz="4" w:space="0" w:color="auto"/>
              <w:right w:val="single" w:sz="4" w:space="0" w:color="auto"/>
            </w:tcBorders>
            <w:hideMark/>
          </w:tcPr>
          <w:p w:rsidR="00247E42" w:rsidRPr="00501F67" w:rsidRDefault="00247E42" w:rsidP="00247E42">
            <w:pPr>
              <w:jc w:val="both"/>
              <w:rPr>
                <w:lang w:eastAsia="ko-KR"/>
              </w:rPr>
            </w:pPr>
            <w:r w:rsidRPr="00501F67">
              <w:t>Доля уличной тепловой сети, нужда</w:t>
            </w:r>
            <w:r w:rsidRPr="00501F67">
              <w:lastRenderedPageBreak/>
              <w:t>ющейся в замене</w:t>
            </w:r>
          </w:p>
        </w:tc>
        <w:tc>
          <w:tcPr>
            <w:tcW w:w="1368" w:type="dxa"/>
            <w:tcBorders>
              <w:top w:val="single" w:sz="4" w:space="0" w:color="auto"/>
              <w:left w:val="single" w:sz="4" w:space="0" w:color="auto"/>
              <w:bottom w:val="single" w:sz="4" w:space="0" w:color="auto"/>
              <w:right w:val="single" w:sz="4" w:space="0" w:color="auto"/>
            </w:tcBorders>
          </w:tcPr>
          <w:p w:rsidR="00247E42" w:rsidRPr="00501F67" w:rsidRDefault="00247E42" w:rsidP="00247E42">
            <w:pPr>
              <w:jc w:val="center"/>
            </w:pPr>
            <w:r w:rsidRPr="00501F67">
              <w:lastRenderedPageBreak/>
              <w:t>%</w:t>
            </w:r>
          </w:p>
        </w:tc>
        <w:tc>
          <w:tcPr>
            <w:tcW w:w="1970"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26,7</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24,2</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21,7</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19,2</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9,2</w:t>
            </w:r>
          </w:p>
        </w:tc>
      </w:tr>
      <w:tr w:rsidR="00501F67" w:rsidRPr="00501F67" w:rsidTr="00531677">
        <w:trPr>
          <w:trHeight w:val="559"/>
          <w:jc w:val="center"/>
        </w:trPr>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lastRenderedPageBreak/>
              <w:t>2.3.12.</w:t>
            </w:r>
          </w:p>
        </w:tc>
        <w:tc>
          <w:tcPr>
            <w:tcW w:w="2401" w:type="dxa"/>
            <w:tcBorders>
              <w:top w:val="single" w:sz="4" w:space="0" w:color="auto"/>
              <w:left w:val="single" w:sz="4" w:space="0" w:color="auto"/>
              <w:bottom w:val="single" w:sz="4" w:space="0" w:color="auto"/>
              <w:right w:val="single" w:sz="4" w:space="0" w:color="auto"/>
            </w:tcBorders>
            <w:hideMark/>
          </w:tcPr>
          <w:p w:rsidR="00247E42" w:rsidRPr="00501F67" w:rsidRDefault="00247E42" w:rsidP="00247E42">
            <w:pPr>
              <w:jc w:val="both"/>
              <w:rPr>
                <w:lang w:eastAsia="ko-KR"/>
              </w:rPr>
            </w:pPr>
            <w:r w:rsidRPr="00501F67">
              <w:t>Доля сточных вод, очищенных до нормативных значений, в общем объеме сточных вод, пропущенных через очистные сооружения</w:t>
            </w:r>
          </w:p>
        </w:tc>
        <w:tc>
          <w:tcPr>
            <w:tcW w:w="1368" w:type="dxa"/>
            <w:tcBorders>
              <w:top w:val="single" w:sz="4" w:space="0" w:color="auto"/>
              <w:left w:val="single" w:sz="4" w:space="0" w:color="auto"/>
              <w:bottom w:val="single" w:sz="4" w:space="0" w:color="auto"/>
              <w:right w:val="single" w:sz="4" w:space="0" w:color="auto"/>
            </w:tcBorders>
          </w:tcPr>
          <w:p w:rsidR="00247E42" w:rsidRPr="00501F67" w:rsidRDefault="00247E42" w:rsidP="00247E42">
            <w:pPr>
              <w:jc w:val="center"/>
            </w:pPr>
            <w:r w:rsidRPr="00501F67">
              <w:t>%</w:t>
            </w:r>
          </w:p>
        </w:tc>
        <w:tc>
          <w:tcPr>
            <w:tcW w:w="1970"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78,9</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78,9</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84,3</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87</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97,8</w:t>
            </w:r>
          </w:p>
        </w:tc>
      </w:tr>
      <w:tr w:rsidR="00501F67" w:rsidRPr="00501F67" w:rsidTr="00531677">
        <w:trPr>
          <w:trHeight w:val="559"/>
          <w:jc w:val="center"/>
        </w:trPr>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2.3.13.</w:t>
            </w:r>
          </w:p>
        </w:tc>
        <w:tc>
          <w:tcPr>
            <w:tcW w:w="2401" w:type="dxa"/>
            <w:tcBorders>
              <w:top w:val="single" w:sz="4" w:space="0" w:color="auto"/>
              <w:left w:val="single" w:sz="4" w:space="0" w:color="auto"/>
              <w:bottom w:val="single" w:sz="4" w:space="0" w:color="auto"/>
              <w:right w:val="single" w:sz="4" w:space="0" w:color="auto"/>
            </w:tcBorders>
            <w:hideMark/>
          </w:tcPr>
          <w:p w:rsidR="00247E42" w:rsidRPr="00501F67" w:rsidRDefault="00247E42" w:rsidP="00247E42">
            <w:pPr>
              <w:jc w:val="both"/>
              <w:rPr>
                <w:lang w:eastAsia="ko-KR"/>
              </w:rPr>
            </w:pPr>
            <w:r w:rsidRPr="00501F67">
              <w:t>Доля потерь воды при ее передаче в общем объеме переданной</w:t>
            </w:r>
          </w:p>
        </w:tc>
        <w:tc>
          <w:tcPr>
            <w:tcW w:w="1368" w:type="dxa"/>
            <w:tcBorders>
              <w:top w:val="single" w:sz="4" w:space="0" w:color="auto"/>
              <w:left w:val="single" w:sz="4" w:space="0" w:color="auto"/>
              <w:bottom w:val="single" w:sz="4" w:space="0" w:color="auto"/>
              <w:right w:val="single" w:sz="4" w:space="0" w:color="auto"/>
            </w:tcBorders>
          </w:tcPr>
          <w:p w:rsidR="00247E42" w:rsidRPr="00501F67" w:rsidRDefault="00247E42" w:rsidP="00247E42">
            <w:pPr>
              <w:jc w:val="center"/>
            </w:pPr>
            <w:r w:rsidRPr="00501F67">
              <w:t>%</w:t>
            </w:r>
          </w:p>
        </w:tc>
        <w:tc>
          <w:tcPr>
            <w:tcW w:w="1970"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13,6</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13,6</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13,3</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12,1</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8,0</w:t>
            </w:r>
          </w:p>
        </w:tc>
      </w:tr>
      <w:tr w:rsidR="00501F67" w:rsidRPr="00501F67" w:rsidTr="00531677">
        <w:trPr>
          <w:trHeight w:val="559"/>
          <w:jc w:val="center"/>
        </w:trPr>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2.3.14.</w:t>
            </w:r>
          </w:p>
        </w:tc>
        <w:tc>
          <w:tcPr>
            <w:tcW w:w="2401" w:type="dxa"/>
            <w:tcBorders>
              <w:top w:val="single" w:sz="4" w:space="0" w:color="auto"/>
              <w:left w:val="single" w:sz="4" w:space="0" w:color="auto"/>
              <w:bottom w:val="single" w:sz="4" w:space="0" w:color="auto"/>
              <w:right w:val="single" w:sz="4" w:space="0" w:color="auto"/>
            </w:tcBorders>
            <w:hideMark/>
          </w:tcPr>
          <w:p w:rsidR="00247E42" w:rsidRPr="00501F67" w:rsidRDefault="00247E42" w:rsidP="00247E42">
            <w:pPr>
              <w:jc w:val="both"/>
              <w:rPr>
                <w:lang w:eastAsia="ko-KR"/>
              </w:rPr>
            </w:pPr>
            <w:r w:rsidRPr="00501F67">
              <w:t>Доля потерь тепловой энергии при ее передачи в общем объеме</w:t>
            </w:r>
          </w:p>
        </w:tc>
        <w:tc>
          <w:tcPr>
            <w:tcW w:w="1368" w:type="dxa"/>
            <w:tcBorders>
              <w:top w:val="single" w:sz="4" w:space="0" w:color="auto"/>
              <w:left w:val="single" w:sz="4" w:space="0" w:color="auto"/>
              <w:bottom w:val="single" w:sz="4" w:space="0" w:color="auto"/>
              <w:right w:val="single" w:sz="4" w:space="0" w:color="auto"/>
            </w:tcBorders>
          </w:tcPr>
          <w:p w:rsidR="00247E42" w:rsidRPr="00501F67" w:rsidRDefault="00247E42" w:rsidP="00247E42">
            <w:pPr>
              <w:jc w:val="center"/>
            </w:pPr>
            <w:r w:rsidRPr="00501F67">
              <w:t>%</w:t>
            </w:r>
          </w:p>
        </w:tc>
        <w:tc>
          <w:tcPr>
            <w:tcW w:w="1970"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13,9</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13,3</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12,1</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11,0</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7,8</w:t>
            </w:r>
          </w:p>
        </w:tc>
      </w:tr>
      <w:tr w:rsidR="00501F67" w:rsidRPr="00501F67" w:rsidTr="00531677">
        <w:trPr>
          <w:trHeight w:val="559"/>
          <w:jc w:val="center"/>
        </w:trPr>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2.3.15.</w:t>
            </w:r>
          </w:p>
        </w:tc>
        <w:tc>
          <w:tcPr>
            <w:tcW w:w="2401" w:type="dxa"/>
            <w:tcBorders>
              <w:top w:val="single" w:sz="4" w:space="0" w:color="auto"/>
              <w:left w:val="single" w:sz="4" w:space="0" w:color="auto"/>
              <w:bottom w:val="single" w:sz="4" w:space="0" w:color="auto"/>
              <w:right w:val="single" w:sz="4" w:space="0" w:color="auto"/>
            </w:tcBorders>
            <w:hideMark/>
          </w:tcPr>
          <w:p w:rsidR="00247E42" w:rsidRPr="00501F67" w:rsidRDefault="00247E42" w:rsidP="00247E42">
            <w:pPr>
              <w:jc w:val="both"/>
              <w:rPr>
                <w:lang w:eastAsia="ko-KR"/>
              </w:rPr>
            </w:pPr>
            <w:r w:rsidRPr="00501F67">
              <w:t>Уровень газификации котельных</w:t>
            </w:r>
          </w:p>
        </w:tc>
        <w:tc>
          <w:tcPr>
            <w:tcW w:w="1368" w:type="dxa"/>
            <w:tcBorders>
              <w:top w:val="single" w:sz="4" w:space="0" w:color="auto"/>
              <w:left w:val="single" w:sz="4" w:space="0" w:color="auto"/>
              <w:bottom w:val="single" w:sz="4" w:space="0" w:color="auto"/>
              <w:right w:val="single" w:sz="4" w:space="0" w:color="auto"/>
            </w:tcBorders>
          </w:tcPr>
          <w:p w:rsidR="00247E42" w:rsidRPr="00501F67" w:rsidRDefault="00247E42" w:rsidP="00247E42">
            <w:pPr>
              <w:jc w:val="center"/>
            </w:pPr>
            <w:r w:rsidRPr="00501F67">
              <w:t>%</w:t>
            </w:r>
          </w:p>
        </w:tc>
        <w:tc>
          <w:tcPr>
            <w:tcW w:w="1970"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30,8</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38,5</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46,2</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46,2</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69</w:t>
            </w:r>
          </w:p>
        </w:tc>
      </w:tr>
      <w:tr w:rsidR="00501F67" w:rsidRPr="00501F67" w:rsidTr="00531677">
        <w:trPr>
          <w:trHeight w:val="559"/>
          <w:jc w:val="center"/>
        </w:trPr>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pPr>
            <w:r w:rsidRPr="00501F67">
              <w:t>2.3.16.</w:t>
            </w:r>
          </w:p>
        </w:tc>
        <w:tc>
          <w:tcPr>
            <w:tcW w:w="2401" w:type="dxa"/>
            <w:tcBorders>
              <w:top w:val="single" w:sz="4" w:space="0" w:color="auto"/>
              <w:left w:val="single" w:sz="4" w:space="0" w:color="auto"/>
              <w:bottom w:val="single" w:sz="4" w:space="0" w:color="auto"/>
              <w:right w:val="single" w:sz="4" w:space="0" w:color="auto"/>
            </w:tcBorders>
            <w:hideMark/>
          </w:tcPr>
          <w:p w:rsidR="00247E42" w:rsidRPr="00501F67" w:rsidRDefault="00247E42" w:rsidP="00247E42">
            <w:pPr>
              <w:jc w:val="both"/>
              <w:rPr>
                <w:lang w:eastAsia="ko-KR"/>
              </w:rPr>
            </w:pPr>
            <w:r w:rsidRPr="00501F67">
              <w:t>Доля площади жилищного фонда, обеспеченного всеми видами благоустройства, в общей площади жилищного фонда</w:t>
            </w:r>
          </w:p>
        </w:tc>
        <w:tc>
          <w:tcPr>
            <w:tcW w:w="1368" w:type="dxa"/>
            <w:tcBorders>
              <w:top w:val="single" w:sz="4" w:space="0" w:color="auto"/>
              <w:left w:val="single" w:sz="4" w:space="0" w:color="auto"/>
              <w:bottom w:val="single" w:sz="4" w:space="0" w:color="auto"/>
              <w:right w:val="single" w:sz="4" w:space="0" w:color="auto"/>
            </w:tcBorders>
          </w:tcPr>
          <w:p w:rsidR="00247E42" w:rsidRPr="00501F67" w:rsidRDefault="00247E42" w:rsidP="00247E42">
            <w:pPr>
              <w:jc w:val="center"/>
            </w:pPr>
            <w:r w:rsidRPr="00501F67">
              <w:t>%</w:t>
            </w:r>
          </w:p>
        </w:tc>
        <w:tc>
          <w:tcPr>
            <w:tcW w:w="1970"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65,8</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66,3</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70</w:t>
            </w:r>
          </w:p>
        </w:tc>
        <w:tc>
          <w:tcPr>
            <w:tcW w:w="99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71</w:t>
            </w:r>
          </w:p>
        </w:tc>
        <w:tc>
          <w:tcPr>
            <w:tcW w:w="876" w:type="dxa"/>
            <w:tcBorders>
              <w:top w:val="single" w:sz="4" w:space="0" w:color="auto"/>
              <w:left w:val="single" w:sz="4" w:space="0" w:color="auto"/>
              <w:bottom w:val="single" w:sz="4" w:space="0" w:color="auto"/>
              <w:right w:val="single" w:sz="4" w:space="0" w:color="auto"/>
            </w:tcBorders>
            <w:noWrap/>
            <w:hideMark/>
          </w:tcPr>
          <w:p w:rsidR="00247E42" w:rsidRPr="00501F67" w:rsidRDefault="00247E42" w:rsidP="00A94C26">
            <w:pPr>
              <w:jc w:val="center"/>
              <w:rPr>
                <w:lang w:eastAsia="ko-KR"/>
              </w:rPr>
            </w:pPr>
            <w:r w:rsidRPr="00501F67">
              <w:t>78</w:t>
            </w:r>
          </w:p>
        </w:tc>
      </w:tr>
      <w:tr w:rsidR="00501F67" w:rsidRPr="00501F67" w:rsidTr="00531677">
        <w:trPr>
          <w:trHeight w:val="559"/>
          <w:jc w:val="center"/>
        </w:trPr>
        <w:tc>
          <w:tcPr>
            <w:tcW w:w="876" w:type="dxa"/>
            <w:tcBorders>
              <w:top w:val="single" w:sz="4" w:space="0" w:color="auto"/>
              <w:left w:val="single" w:sz="4" w:space="0" w:color="auto"/>
              <w:bottom w:val="single" w:sz="4" w:space="0" w:color="auto"/>
              <w:right w:val="single" w:sz="4" w:space="0" w:color="auto"/>
            </w:tcBorders>
            <w:noWrap/>
          </w:tcPr>
          <w:p w:rsidR="00247E42" w:rsidRPr="00501F67" w:rsidRDefault="00247E42" w:rsidP="00A94C26">
            <w:pPr>
              <w:jc w:val="center"/>
            </w:pPr>
            <w:r w:rsidRPr="00501F67">
              <w:t>2.3.17.</w:t>
            </w:r>
          </w:p>
        </w:tc>
        <w:tc>
          <w:tcPr>
            <w:tcW w:w="2401" w:type="dxa"/>
            <w:tcBorders>
              <w:top w:val="single" w:sz="4" w:space="0" w:color="auto"/>
              <w:left w:val="single" w:sz="4" w:space="0" w:color="auto"/>
              <w:bottom w:val="single" w:sz="4" w:space="0" w:color="auto"/>
              <w:right w:val="single" w:sz="4" w:space="0" w:color="auto"/>
            </w:tcBorders>
          </w:tcPr>
          <w:p w:rsidR="00247E42" w:rsidRPr="00501F67" w:rsidRDefault="00247E42" w:rsidP="00247E42">
            <w:pPr>
              <w:jc w:val="both"/>
            </w:pPr>
            <w:r w:rsidRPr="00501F67">
              <w:t>Доля систем коммунальной инфраструктуры и иных объектов коммунального хозяйства государственных и муниципальных предприятий, осуществляющих неэффективное управление, переданных частным операторам на основе концессионных соглашений в соответствии с графиками, актуализированными на основании проведенного анализа эффективности управления</w:t>
            </w:r>
          </w:p>
        </w:tc>
        <w:tc>
          <w:tcPr>
            <w:tcW w:w="1368" w:type="dxa"/>
            <w:tcBorders>
              <w:top w:val="single" w:sz="4" w:space="0" w:color="auto"/>
              <w:left w:val="single" w:sz="4" w:space="0" w:color="auto"/>
              <w:bottom w:val="single" w:sz="4" w:space="0" w:color="auto"/>
              <w:right w:val="single" w:sz="4" w:space="0" w:color="auto"/>
            </w:tcBorders>
          </w:tcPr>
          <w:p w:rsidR="00247E42" w:rsidRPr="00501F67" w:rsidRDefault="00247E42" w:rsidP="00247E42">
            <w:pPr>
              <w:jc w:val="center"/>
            </w:pPr>
            <w:r w:rsidRPr="00501F67">
              <w:t>%</w:t>
            </w:r>
          </w:p>
        </w:tc>
        <w:tc>
          <w:tcPr>
            <w:tcW w:w="1970" w:type="dxa"/>
            <w:tcBorders>
              <w:top w:val="single" w:sz="4" w:space="0" w:color="auto"/>
              <w:left w:val="single" w:sz="4" w:space="0" w:color="auto"/>
              <w:bottom w:val="single" w:sz="4" w:space="0" w:color="auto"/>
              <w:right w:val="single" w:sz="4" w:space="0" w:color="auto"/>
            </w:tcBorders>
            <w:noWrap/>
          </w:tcPr>
          <w:p w:rsidR="00247E42" w:rsidRPr="00501F67" w:rsidRDefault="00247E42" w:rsidP="00A94C26">
            <w:pPr>
              <w:jc w:val="center"/>
            </w:pPr>
            <w:r w:rsidRPr="00501F67">
              <w:t>0,0</w:t>
            </w:r>
          </w:p>
        </w:tc>
        <w:tc>
          <w:tcPr>
            <w:tcW w:w="876" w:type="dxa"/>
            <w:tcBorders>
              <w:top w:val="single" w:sz="4" w:space="0" w:color="auto"/>
              <w:left w:val="single" w:sz="4" w:space="0" w:color="auto"/>
              <w:bottom w:val="single" w:sz="4" w:space="0" w:color="auto"/>
              <w:right w:val="single" w:sz="4" w:space="0" w:color="auto"/>
            </w:tcBorders>
            <w:noWrap/>
          </w:tcPr>
          <w:p w:rsidR="00247E42" w:rsidRPr="00501F67" w:rsidRDefault="00247E42" w:rsidP="00A94C26">
            <w:pPr>
              <w:jc w:val="center"/>
            </w:pPr>
            <w:r w:rsidRPr="00501F67">
              <w:t>100,0</w:t>
            </w:r>
          </w:p>
        </w:tc>
        <w:tc>
          <w:tcPr>
            <w:tcW w:w="996" w:type="dxa"/>
            <w:tcBorders>
              <w:top w:val="single" w:sz="4" w:space="0" w:color="auto"/>
              <w:left w:val="single" w:sz="4" w:space="0" w:color="auto"/>
              <w:bottom w:val="single" w:sz="4" w:space="0" w:color="auto"/>
              <w:right w:val="single" w:sz="4" w:space="0" w:color="auto"/>
            </w:tcBorders>
            <w:noWrap/>
          </w:tcPr>
          <w:p w:rsidR="00247E42" w:rsidRPr="00501F67" w:rsidRDefault="00247E42" w:rsidP="00A94C26">
            <w:pPr>
              <w:jc w:val="center"/>
            </w:pPr>
            <w:r w:rsidRPr="00501F67">
              <w:t>0</w:t>
            </w:r>
          </w:p>
        </w:tc>
        <w:tc>
          <w:tcPr>
            <w:tcW w:w="996" w:type="dxa"/>
            <w:tcBorders>
              <w:top w:val="single" w:sz="4" w:space="0" w:color="auto"/>
              <w:left w:val="single" w:sz="4" w:space="0" w:color="auto"/>
              <w:bottom w:val="single" w:sz="4" w:space="0" w:color="auto"/>
              <w:right w:val="single" w:sz="4" w:space="0" w:color="auto"/>
            </w:tcBorders>
            <w:noWrap/>
          </w:tcPr>
          <w:p w:rsidR="00247E42" w:rsidRPr="00501F67" w:rsidRDefault="00247E42" w:rsidP="00A94C26">
            <w:pPr>
              <w:jc w:val="center"/>
            </w:pPr>
            <w:r w:rsidRPr="00501F67">
              <w:t>0</w:t>
            </w:r>
          </w:p>
        </w:tc>
        <w:tc>
          <w:tcPr>
            <w:tcW w:w="876" w:type="dxa"/>
            <w:tcBorders>
              <w:top w:val="single" w:sz="4" w:space="0" w:color="auto"/>
              <w:left w:val="single" w:sz="4" w:space="0" w:color="auto"/>
              <w:bottom w:val="single" w:sz="4" w:space="0" w:color="auto"/>
              <w:right w:val="single" w:sz="4" w:space="0" w:color="auto"/>
            </w:tcBorders>
            <w:noWrap/>
          </w:tcPr>
          <w:p w:rsidR="00247E42" w:rsidRPr="00501F67" w:rsidRDefault="00247E42" w:rsidP="00A94C26">
            <w:pPr>
              <w:jc w:val="center"/>
            </w:pPr>
            <w:r w:rsidRPr="00501F67">
              <w:t>100,0</w:t>
            </w:r>
          </w:p>
        </w:tc>
      </w:tr>
      <w:tr w:rsidR="00501F67" w:rsidRPr="00501F67" w:rsidTr="00531677">
        <w:trPr>
          <w:trHeight w:val="559"/>
          <w:jc w:val="center"/>
        </w:trPr>
        <w:tc>
          <w:tcPr>
            <w:tcW w:w="876" w:type="dxa"/>
            <w:tcBorders>
              <w:top w:val="single" w:sz="4" w:space="0" w:color="auto"/>
              <w:left w:val="single" w:sz="4" w:space="0" w:color="auto"/>
              <w:bottom w:val="single" w:sz="4" w:space="0" w:color="auto"/>
              <w:right w:val="single" w:sz="4" w:space="0" w:color="auto"/>
            </w:tcBorders>
            <w:noWrap/>
          </w:tcPr>
          <w:p w:rsidR="00247E42" w:rsidRPr="00501F67" w:rsidRDefault="00247E42" w:rsidP="00A94C26">
            <w:pPr>
              <w:jc w:val="center"/>
            </w:pPr>
            <w:r w:rsidRPr="00501F67">
              <w:t>2.3.18.</w:t>
            </w:r>
          </w:p>
        </w:tc>
        <w:tc>
          <w:tcPr>
            <w:tcW w:w="2401" w:type="dxa"/>
            <w:tcBorders>
              <w:top w:val="single" w:sz="4" w:space="0" w:color="auto"/>
              <w:left w:val="single" w:sz="4" w:space="0" w:color="auto"/>
              <w:bottom w:val="single" w:sz="4" w:space="0" w:color="auto"/>
              <w:right w:val="single" w:sz="4" w:space="0" w:color="auto"/>
            </w:tcBorders>
          </w:tcPr>
          <w:p w:rsidR="00247E42" w:rsidRPr="00501F67" w:rsidRDefault="00247E42" w:rsidP="00247E42">
            <w:pPr>
              <w:jc w:val="both"/>
            </w:pPr>
            <w:r w:rsidRPr="00501F67">
              <w:t>Количество благоустроенных дворовых территорий многоквартирных домов</w:t>
            </w:r>
          </w:p>
        </w:tc>
        <w:tc>
          <w:tcPr>
            <w:tcW w:w="1368" w:type="dxa"/>
            <w:tcBorders>
              <w:top w:val="single" w:sz="4" w:space="0" w:color="auto"/>
              <w:left w:val="single" w:sz="4" w:space="0" w:color="auto"/>
              <w:bottom w:val="single" w:sz="4" w:space="0" w:color="auto"/>
              <w:right w:val="single" w:sz="4" w:space="0" w:color="auto"/>
            </w:tcBorders>
          </w:tcPr>
          <w:p w:rsidR="00247E42" w:rsidRPr="00501F67" w:rsidRDefault="00247E42" w:rsidP="00A94C26">
            <w:pPr>
              <w:jc w:val="center"/>
            </w:pPr>
            <w:r w:rsidRPr="00501F67">
              <w:t>Ед.</w:t>
            </w:r>
          </w:p>
        </w:tc>
        <w:tc>
          <w:tcPr>
            <w:tcW w:w="1970" w:type="dxa"/>
            <w:tcBorders>
              <w:top w:val="single" w:sz="4" w:space="0" w:color="auto"/>
              <w:left w:val="single" w:sz="4" w:space="0" w:color="auto"/>
              <w:bottom w:val="single" w:sz="4" w:space="0" w:color="auto"/>
              <w:right w:val="single" w:sz="4" w:space="0" w:color="auto"/>
            </w:tcBorders>
            <w:noWrap/>
          </w:tcPr>
          <w:p w:rsidR="00247E42" w:rsidRPr="00501F67" w:rsidRDefault="00247E42" w:rsidP="00A94C26">
            <w:pPr>
              <w:jc w:val="center"/>
            </w:pPr>
            <w:r w:rsidRPr="00501F67">
              <w:t>2</w:t>
            </w:r>
          </w:p>
        </w:tc>
        <w:tc>
          <w:tcPr>
            <w:tcW w:w="876" w:type="dxa"/>
            <w:tcBorders>
              <w:top w:val="single" w:sz="4" w:space="0" w:color="auto"/>
              <w:left w:val="single" w:sz="4" w:space="0" w:color="auto"/>
              <w:bottom w:val="single" w:sz="4" w:space="0" w:color="auto"/>
              <w:right w:val="single" w:sz="4" w:space="0" w:color="auto"/>
            </w:tcBorders>
            <w:noWrap/>
          </w:tcPr>
          <w:p w:rsidR="00247E42" w:rsidRPr="00501F67" w:rsidRDefault="00247E42" w:rsidP="00A94C26">
            <w:pPr>
              <w:jc w:val="center"/>
            </w:pPr>
            <w:r w:rsidRPr="00501F67">
              <w:t>13</w:t>
            </w:r>
          </w:p>
        </w:tc>
        <w:tc>
          <w:tcPr>
            <w:tcW w:w="996" w:type="dxa"/>
            <w:tcBorders>
              <w:top w:val="single" w:sz="4" w:space="0" w:color="auto"/>
              <w:left w:val="single" w:sz="4" w:space="0" w:color="auto"/>
              <w:bottom w:val="single" w:sz="4" w:space="0" w:color="auto"/>
              <w:right w:val="single" w:sz="4" w:space="0" w:color="auto"/>
            </w:tcBorders>
            <w:noWrap/>
          </w:tcPr>
          <w:p w:rsidR="00247E42" w:rsidRPr="00501F67" w:rsidRDefault="00247E42" w:rsidP="00A94C26">
            <w:pPr>
              <w:jc w:val="center"/>
            </w:pPr>
            <w:r w:rsidRPr="00501F67">
              <w:t>16</w:t>
            </w:r>
          </w:p>
        </w:tc>
        <w:tc>
          <w:tcPr>
            <w:tcW w:w="996" w:type="dxa"/>
            <w:tcBorders>
              <w:top w:val="single" w:sz="4" w:space="0" w:color="auto"/>
              <w:left w:val="single" w:sz="4" w:space="0" w:color="auto"/>
              <w:bottom w:val="single" w:sz="4" w:space="0" w:color="auto"/>
              <w:right w:val="single" w:sz="4" w:space="0" w:color="auto"/>
            </w:tcBorders>
            <w:noWrap/>
          </w:tcPr>
          <w:p w:rsidR="00247E42" w:rsidRPr="00501F67" w:rsidRDefault="00247E42" w:rsidP="00A94C26">
            <w:pPr>
              <w:jc w:val="center"/>
            </w:pPr>
            <w:r w:rsidRPr="00501F67">
              <w:t>12</w:t>
            </w:r>
          </w:p>
        </w:tc>
        <w:tc>
          <w:tcPr>
            <w:tcW w:w="876" w:type="dxa"/>
            <w:tcBorders>
              <w:top w:val="single" w:sz="4" w:space="0" w:color="auto"/>
              <w:left w:val="single" w:sz="4" w:space="0" w:color="auto"/>
              <w:bottom w:val="single" w:sz="4" w:space="0" w:color="auto"/>
              <w:right w:val="single" w:sz="4" w:space="0" w:color="auto"/>
            </w:tcBorders>
            <w:noWrap/>
          </w:tcPr>
          <w:p w:rsidR="00247E42" w:rsidRPr="00501F67" w:rsidRDefault="00247E42" w:rsidP="00A94C26">
            <w:pPr>
              <w:jc w:val="center"/>
            </w:pPr>
            <w:r w:rsidRPr="00501F67">
              <w:t>59</w:t>
            </w:r>
          </w:p>
        </w:tc>
      </w:tr>
      <w:tr w:rsidR="00153A04" w:rsidRPr="00501F67" w:rsidTr="00531677">
        <w:trPr>
          <w:trHeight w:val="559"/>
          <w:jc w:val="center"/>
        </w:trPr>
        <w:tc>
          <w:tcPr>
            <w:tcW w:w="876" w:type="dxa"/>
            <w:tcBorders>
              <w:top w:val="single" w:sz="4" w:space="0" w:color="auto"/>
              <w:left w:val="single" w:sz="4" w:space="0" w:color="auto"/>
              <w:bottom w:val="single" w:sz="4" w:space="0" w:color="auto"/>
              <w:right w:val="single" w:sz="4" w:space="0" w:color="auto"/>
            </w:tcBorders>
            <w:noWrap/>
          </w:tcPr>
          <w:p w:rsidR="00247E42" w:rsidRPr="00501F67" w:rsidRDefault="00247E42" w:rsidP="00A94C26">
            <w:pPr>
              <w:jc w:val="center"/>
            </w:pPr>
            <w:r w:rsidRPr="00501F67">
              <w:t>2.3.19.</w:t>
            </w:r>
          </w:p>
        </w:tc>
        <w:tc>
          <w:tcPr>
            <w:tcW w:w="2401" w:type="dxa"/>
            <w:tcBorders>
              <w:top w:val="single" w:sz="4" w:space="0" w:color="auto"/>
              <w:left w:val="single" w:sz="4" w:space="0" w:color="auto"/>
              <w:bottom w:val="single" w:sz="4" w:space="0" w:color="auto"/>
              <w:right w:val="single" w:sz="4" w:space="0" w:color="auto"/>
            </w:tcBorders>
          </w:tcPr>
          <w:p w:rsidR="00247E42" w:rsidRPr="00501F67" w:rsidRDefault="00247E42" w:rsidP="00247E42">
            <w:pPr>
              <w:jc w:val="both"/>
            </w:pPr>
            <w:r w:rsidRPr="00501F67">
              <w:t xml:space="preserve">Количество благоустроенных мест </w:t>
            </w:r>
            <w:r w:rsidRPr="00501F67">
              <w:lastRenderedPageBreak/>
              <w:t>общего пользования</w:t>
            </w:r>
          </w:p>
        </w:tc>
        <w:tc>
          <w:tcPr>
            <w:tcW w:w="1368" w:type="dxa"/>
            <w:tcBorders>
              <w:top w:val="single" w:sz="4" w:space="0" w:color="auto"/>
              <w:left w:val="single" w:sz="4" w:space="0" w:color="auto"/>
              <w:bottom w:val="single" w:sz="4" w:space="0" w:color="auto"/>
              <w:right w:val="single" w:sz="4" w:space="0" w:color="auto"/>
            </w:tcBorders>
          </w:tcPr>
          <w:p w:rsidR="00247E42" w:rsidRPr="00501F67" w:rsidRDefault="00247E42" w:rsidP="00A94C26">
            <w:pPr>
              <w:jc w:val="center"/>
            </w:pPr>
            <w:r w:rsidRPr="00501F67">
              <w:lastRenderedPageBreak/>
              <w:t>Ед.</w:t>
            </w:r>
          </w:p>
        </w:tc>
        <w:tc>
          <w:tcPr>
            <w:tcW w:w="1970" w:type="dxa"/>
            <w:tcBorders>
              <w:top w:val="single" w:sz="4" w:space="0" w:color="auto"/>
              <w:left w:val="single" w:sz="4" w:space="0" w:color="auto"/>
              <w:bottom w:val="single" w:sz="4" w:space="0" w:color="auto"/>
              <w:right w:val="single" w:sz="4" w:space="0" w:color="auto"/>
            </w:tcBorders>
            <w:noWrap/>
          </w:tcPr>
          <w:p w:rsidR="00247E42" w:rsidRPr="00501F67" w:rsidRDefault="00247E42" w:rsidP="00A94C26">
            <w:pPr>
              <w:jc w:val="center"/>
            </w:pPr>
            <w:r w:rsidRPr="00501F67">
              <w:t>3</w:t>
            </w:r>
          </w:p>
        </w:tc>
        <w:tc>
          <w:tcPr>
            <w:tcW w:w="876" w:type="dxa"/>
            <w:tcBorders>
              <w:top w:val="single" w:sz="4" w:space="0" w:color="auto"/>
              <w:left w:val="single" w:sz="4" w:space="0" w:color="auto"/>
              <w:bottom w:val="single" w:sz="4" w:space="0" w:color="auto"/>
              <w:right w:val="single" w:sz="4" w:space="0" w:color="auto"/>
            </w:tcBorders>
            <w:noWrap/>
          </w:tcPr>
          <w:p w:rsidR="00247E42" w:rsidRPr="00501F67" w:rsidRDefault="00247E42" w:rsidP="00A94C26">
            <w:pPr>
              <w:jc w:val="center"/>
            </w:pPr>
            <w:r w:rsidRPr="00501F67">
              <w:t>6</w:t>
            </w:r>
          </w:p>
        </w:tc>
        <w:tc>
          <w:tcPr>
            <w:tcW w:w="996" w:type="dxa"/>
            <w:tcBorders>
              <w:top w:val="single" w:sz="4" w:space="0" w:color="auto"/>
              <w:left w:val="single" w:sz="4" w:space="0" w:color="auto"/>
              <w:bottom w:val="single" w:sz="4" w:space="0" w:color="auto"/>
              <w:right w:val="single" w:sz="4" w:space="0" w:color="auto"/>
            </w:tcBorders>
            <w:noWrap/>
          </w:tcPr>
          <w:p w:rsidR="00247E42" w:rsidRPr="00501F67" w:rsidRDefault="00247E42" w:rsidP="00A94C26">
            <w:pPr>
              <w:jc w:val="center"/>
            </w:pPr>
            <w:r w:rsidRPr="00501F67">
              <w:t>11</w:t>
            </w:r>
          </w:p>
        </w:tc>
        <w:tc>
          <w:tcPr>
            <w:tcW w:w="996" w:type="dxa"/>
            <w:tcBorders>
              <w:top w:val="single" w:sz="4" w:space="0" w:color="auto"/>
              <w:left w:val="single" w:sz="4" w:space="0" w:color="auto"/>
              <w:bottom w:val="single" w:sz="4" w:space="0" w:color="auto"/>
              <w:right w:val="single" w:sz="4" w:space="0" w:color="auto"/>
            </w:tcBorders>
            <w:noWrap/>
          </w:tcPr>
          <w:p w:rsidR="00247E42" w:rsidRPr="00501F67" w:rsidRDefault="00247E42" w:rsidP="00A94C26">
            <w:pPr>
              <w:jc w:val="center"/>
            </w:pPr>
            <w:r w:rsidRPr="00501F67">
              <w:t>6</w:t>
            </w:r>
          </w:p>
        </w:tc>
        <w:tc>
          <w:tcPr>
            <w:tcW w:w="876" w:type="dxa"/>
            <w:tcBorders>
              <w:top w:val="single" w:sz="4" w:space="0" w:color="auto"/>
              <w:left w:val="single" w:sz="4" w:space="0" w:color="auto"/>
              <w:bottom w:val="single" w:sz="4" w:space="0" w:color="auto"/>
              <w:right w:val="single" w:sz="4" w:space="0" w:color="auto"/>
            </w:tcBorders>
            <w:noWrap/>
          </w:tcPr>
          <w:p w:rsidR="00247E42" w:rsidRPr="00501F67" w:rsidRDefault="00247E42" w:rsidP="00A94C26">
            <w:pPr>
              <w:jc w:val="center"/>
            </w:pPr>
            <w:r w:rsidRPr="00501F67">
              <w:t>37</w:t>
            </w:r>
          </w:p>
        </w:tc>
      </w:tr>
    </w:tbl>
    <w:p w:rsidR="00A94C26" w:rsidRPr="00501F67" w:rsidRDefault="00A94C26" w:rsidP="00206CDB">
      <w:pPr>
        <w:pStyle w:val="af0"/>
        <w:widowControl w:val="0"/>
        <w:autoSpaceDE w:val="0"/>
        <w:autoSpaceDN w:val="0"/>
        <w:adjustRightInd w:val="0"/>
        <w:outlineLvl w:val="1"/>
        <w:rPr>
          <w:i/>
          <w:sz w:val="24"/>
          <w:szCs w:val="24"/>
        </w:rPr>
      </w:pPr>
    </w:p>
    <w:p w:rsidR="00206CDB" w:rsidRPr="00501F67" w:rsidRDefault="00531677" w:rsidP="00531677">
      <w:pPr>
        <w:widowControl w:val="0"/>
        <w:autoSpaceDE w:val="0"/>
        <w:autoSpaceDN w:val="0"/>
        <w:adjustRightInd w:val="0"/>
        <w:ind w:firstLine="708"/>
        <w:jc w:val="both"/>
        <w:outlineLvl w:val="1"/>
        <w:rPr>
          <w:i/>
        </w:rPr>
      </w:pPr>
      <w:r w:rsidRPr="00501F67">
        <w:rPr>
          <w:i/>
        </w:rPr>
        <w:t>5.</w:t>
      </w:r>
      <w:r w:rsidR="00206CDB" w:rsidRPr="00501F67">
        <w:t xml:space="preserve">Планируемые объёмы бюджетных ассигнований на реализацию </w:t>
      </w:r>
      <w:r w:rsidR="00DF36D0" w:rsidRPr="00501F67">
        <w:t>муниципальной</w:t>
      </w:r>
      <w:r w:rsidR="00206CDB" w:rsidRPr="00501F67">
        <w:t xml:space="preserve"> программы</w:t>
      </w:r>
      <w:r w:rsidR="00DF36D0" w:rsidRPr="00501F67">
        <w:t xml:space="preserve"> </w:t>
      </w:r>
      <w:r w:rsidR="00206CDB" w:rsidRPr="00501F67">
        <w:t>«________» (таблиц</w:t>
      </w:r>
      <w:r w:rsidR="009840B6" w:rsidRPr="00501F67">
        <w:t>ы</w:t>
      </w:r>
      <w:r w:rsidR="00206CDB" w:rsidRPr="00501F67">
        <w:t xml:space="preserve"> </w:t>
      </w:r>
      <w:r w:rsidR="009840B6" w:rsidRPr="00501F67">
        <w:t>2</w:t>
      </w:r>
      <w:r w:rsidR="00206CDB" w:rsidRPr="00501F67">
        <w:t>,</w:t>
      </w:r>
      <w:r w:rsidR="009840B6" w:rsidRPr="00501F67">
        <w:t xml:space="preserve"> 3, 4</w:t>
      </w:r>
      <w:r w:rsidR="00206CDB" w:rsidRPr="00501F67">
        <w:t>)</w:t>
      </w:r>
    </w:p>
    <w:p w:rsidR="00DF36D0" w:rsidRPr="00501F67" w:rsidRDefault="00DF36D0" w:rsidP="00DF36D0">
      <w:pPr>
        <w:pStyle w:val="af0"/>
        <w:widowControl w:val="0"/>
        <w:autoSpaceDE w:val="0"/>
        <w:autoSpaceDN w:val="0"/>
        <w:adjustRightInd w:val="0"/>
        <w:ind w:left="927"/>
        <w:jc w:val="both"/>
        <w:outlineLvl w:val="1"/>
        <w:rPr>
          <w:i/>
        </w:rPr>
      </w:pPr>
    </w:p>
    <w:p w:rsidR="0082234D" w:rsidRPr="00501F67" w:rsidRDefault="0082234D" w:rsidP="00DF36D0">
      <w:pPr>
        <w:pStyle w:val="af0"/>
        <w:widowControl w:val="0"/>
        <w:autoSpaceDE w:val="0"/>
        <w:autoSpaceDN w:val="0"/>
        <w:adjustRightInd w:val="0"/>
        <w:ind w:left="927"/>
        <w:jc w:val="both"/>
        <w:outlineLvl w:val="1"/>
        <w:rPr>
          <w:i/>
        </w:rPr>
      </w:pPr>
    </w:p>
    <w:p w:rsidR="0082234D" w:rsidRPr="00501F67" w:rsidRDefault="0082234D" w:rsidP="00DF36D0">
      <w:pPr>
        <w:pStyle w:val="af0"/>
        <w:widowControl w:val="0"/>
        <w:autoSpaceDE w:val="0"/>
        <w:autoSpaceDN w:val="0"/>
        <w:adjustRightInd w:val="0"/>
        <w:ind w:left="927"/>
        <w:jc w:val="both"/>
        <w:outlineLvl w:val="1"/>
        <w:rPr>
          <w:i/>
        </w:rPr>
      </w:pPr>
    </w:p>
    <w:p w:rsidR="0082234D" w:rsidRPr="00501F67" w:rsidRDefault="0082234D" w:rsidP="00DF36D0">
      <w:pPr>
        <w:pStyle w:val="af0"/>
        <w:widowControl w:val="0"/>
        <w:autoSpaceDE w:val="0"/>
        <w:autoSpaceDN w:val="0"/>
        <w:adjustRightInd w:val="0"/>
        <w:ind w:left="927"/>
        <w:jc w:val="both"/>
        <w:outlineLvl w:val="1"/>
        <w:rPr>
          <w:i/>
        </w:rPr>
      </w:pPr>
    </w:p>
    <w:p w:rsidR="0082234D" w:rsidRPr="00501F67" w:rsidRDefault="0082234D" w:rsidP="00DF36D0">
      <w:pPr>
        <w:pStyle w:val="af0"/>
        <w:widowControl w:val="0"/>
        <w:autoSpaceDE w:val="0"/>
        <w:autoSpaceDN w:val="0"/>
        <w:adjustRightInd w:val="0"/>
        <w:ind w:left="927"/>
        <w:jc w:val="both"/>
        <w:outlineLvl w:val="1"/>
        <w:rPr>
          <w:i/>
        </w:rPr>
      </w:pPr>
    </w:p>
    <w:p w:rsidR="0082234D" w:rsidRPr="00501F67" w:rsidRDefault="0082234D" w:rsidP="00DF36D0">
      <w:pPr>
        <w:pStyle w:val="af0"/>
        <w:widowControl w:val="0"/>
        <w:autoSpaceDE w:val="0"/>
        <w:autoSpaceDN w:val="0"/>
        <w:adjustRightInd w:val="0"/>
        <w:ind w:left="927"/>
        <w:jc w:val="both"/>
        <w:outlineLvl w:val="1"/>
        <w:rPr>
          <w:i/>
        </w:rPr>
      </w:pPr>
    </w:p>
    <w:p w:rsidR="0082234D" w:rsidRPr="00501F67" w:rsidRDefault="0082234D" w:rsidP="00DF36D0">
      <w:pPr>
        <w:pStyle w:val="af0"/>
        <w:widowControl w:val="0"/>
        <w:autoSpaceDE w:val="0"/>
        <w:autoSpaceDN w:val="0"/>
        <w:adjustRightInd w:val="0"/>
        <w:ind w:left="927"/>
        <w:jc w:val="both"/>
        <w:outlineLvl w:val="1"/>
        <w:rPr>
          <w:i/>
        </w:rPr>
      </w:pPr>
    </w:p>
    <w:p w:rsidR="00206CDB" w:rsidRPr="00501F67" w:rsidRDefault="00206CDB" w:rsidP="00206CDB">
      <w:pPr>
        <w:widowControl w:val="0"/>
        <w:autoSpaceDE w:val="0"/>
        <w:autoSpaceDN w:val="0"/>
        <w:adjustRightInd w:val="0"/>
        <w:ind w:firstLine="709"/>
        <w:jc w:val="right"/>
        <w:outlineLvl w:val="1"/>
        <w:rPr>
          <w:sz w:val="28"/>
          <w:szCs w:val="28"/>
        </w:rPr>
      </w:pPr>
      <w:r w:rsidRPr="00501F67">
        <w:rPr>
          <w:sz w:val="28"/>
          <w:szCs w:val="28"/>
        </w:rPr>
        <w:t xml:space="preserve">Таблица </w:t>
      </w:r>
      <w:r w:rsidR="009840B6" w:rsidRPr="00501F67">
        <w:rPr>
          <w:sz w:val="28"/>
          <w:szCs w:val="28"/>
        </w:rPr>
        <w:t>2</w:t>
      </w:r>
    </w:p>
    <w:p w:rsidR="003B2CCC" w:rsidRPr="00501F67" w:rsidRDefault="003B2CCC" w:rsidP="00206CDB">
      <w:pPr>
        <w:widowControl w:val="0"/>
        <w:autoSpaceDE w:val="0"/>
        <w:autoSpaceDN w:val="0"/>
        <w:adjustRightInd w:val="0"/>
        <w:ind w:firstLine="709"/>
        <w:jc w:val="right"/>
        <w:outlineLvl w:val="1"/>
      </w:pPr>
    </w:p>
    <w:p w:rsidR="00206CDB" w:rsidRPr="00501F67" w:rsidRDefault="00206CDB" w:rsidP="00A32543">
      <w:pPr>
        <w:widowControl w:val="0"/>
        <w:autoSpaceDE w:val="0"/>
        <w:autoSpaceDN w:val="0"/>
        <w:adjustRightInd w:val="0"/>
        <w:jc w:val="center"/>
        <w:outlineLvl w:val="1"/>
        <w:rPr>
          <w:sz w:val="28"/>
          <w:szCs w:val="28"/>
        </w:rPr>
      </w:pPr>
      <w:r w:rsidRPr="00501F67">
        <w:rPr>
          <w:sz w:val="28"/>
          <w:szCs w:val="28"/>
        </w:rPr>
        <w:t xml:space="preserve">Объем бюджетных ассигнований по ответственному исполнителю и соисполнителям </w:t>
      </w:r>
      <w:r w:rsidR="00DF36D0" w:rsidRPr="00501F67">
        <w:rPr>
          <w:sz w:val="28"/>
          <w:szCs w:val="28"/>
        </w:rPr>
        <w:t>муниципальной</w:t>
      </w:r>
      <w:r w:rsidRPr="00501F67">
        <w:rPr>
          <w:sz w:val="28"/>
          <w:szCs w:val="28"/>
        </w:rPr>
        <w:t xml:space="preserve"> программы «</w:t>
      </w:r>
      <w:r w:rsidR="0082234D" w:rsidRPr="00501F67">
        <w:rPr>
          <w:sz w:val="28"/>
          <w:szCs w:val="28"/>
        </w:rPr>
        <w:t>Развитие жилищно-коммунального комплекса и повышение энергетической эффективности в Нижневартовсом районе на 2018 – 2025 годы и на период до 2030 года</w:t>
      </w:r>
      <w:r w:rsidRPr="00501F67">
        <w:rPr>
          <w:sz w:val="28"/>
          <w:szCs w:val="28"/>
        </w:rPr>
        <w:t>» на 2018 год и на плановый период 2019 и 2020 годов</w:t>
      </w:r>
    </w:p>
    <w:p w:rsidR="00206CDB" w:rsidRPr="00501F67" w:rsidRDefault="00206CDB" w:rsidP="00DF36D0">
      <w:pPr>
        <w:widowControl w:val="0"/>
        <w:autoSpaceDE w:val="0"/>
        <w:autoSpaceDN w:val="0"/>
        <w:adjustRightInd w:val="0"/>
        <w:jc w:val="right"/>
        <w:outlineLvl w:val="1"/>
      </w:pPr>
      <w:r w:rsidRPr="00501F67">
        <w:t>(тыс.рублей)</w:t>
      </w:r>
    </w:p>
    <w:tbl>
      <w:tblPr>
        <w:tblW w:w="9493" w:type="dxa"/>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588"/>
        <w:gridCol w:w="3093"/>
        <w:gridCol w:w="1134"/>
        <w:gridCol w:w="1276"/>
        <w:gridCol w:w="1134"/>
        <w:gridCol w:w="1134"/>
        <w:gridCol w:w="1134"/>
      </w:tblGrid>
      <w:tr w:rsidR="00501F67" w:rsidRPr="00501F67" w:rsidTr="00A709D4">
        <w:trPr>
          <w:trHeight w:val="281"/>
          <w:tblCellSpacing w:w="5" w:type="nil"/>
        </w:trPr>
        <w:tc>
          <w:tcPr>
            <w:tcW w:w="588" w:type="dxa"/>
            <w:vMerge w:val="restart"/>
          </w:tcPr>
          <w:p w:rsidR="00206CDB" w:rsidRPr="00501F67" w:rsidRDefault="00206CDB" w:rsidP="00A709D4">
            <w:pPr>
              <w:pStyle w:val="ConsPlusCell"/>
              <w:jc w:val="center"/>
              <w:rPr>
                <w:rFonts w:ascii="Times New Roman" w:hAnsi="Times New Roman" w:cs="Times New Roman"/>
                <w:sz w:val="20"/>
                <w:szCs w:val="20"/>
              </w:rPr>
            </w:pPr>
            <w:r w:rsidRPr="00501F67">
              <w:rPr>
                <w:rFonts w:ascii="Times New Roman" w:hAnsi="Times New Roman" w:cs="Times New Roman"/>
                <w:sz w:val="20"/>
                <w:szCs w:val="20"/>
              </w:rPr>
              <w:t xml:space="preserve">N </w:t>
            </w:r>
            <w:r w:rsidRPr="00501F67">
              <w:rPr>
                <w:rFonts w:ascii="Times New Roman" w:hAnsi="Times New Roman" w:cs="Times New Roman"/>
                <w:sz w:val="20"/>
                <w:szCs w:val="20"/>
              </w:rPr>
              <w:br/>
              <w:t>п/п</w:t>
            </w:r>
          </w:p>
        </w:tc>
        <w:tc>
          <w:tcPr>
            <w:tcW w:w="3093" w:type="dxa"/>
            <w:vMerge w:val="restart"/>
          </w:tcPr>
          <w:p w:rsidR="00206CDB" w:rsidRPr="00501F67" w:rsidRDefault="00206CDB" w:rsidP="007B62C7">
            <w:pPr>
              <w:pStyle w:val="ConsPlusCell"/>
              <w:jc w:val="center"/>
              <w:rPr>
                <w:rFonts w:ascii="Times New Roman" w:hAnsi="Times New Roman" w:cs="Times New Roman"/>
                <w:sz w:val="20"/>
                <w:szCs w:val="20"/>
              </w:rPr>
            </w:pPr>
            <w:r w:rsidRPr="00501F67">
              <w:rPr>
                <w:rFonts w:ascii="Times New Roman" w:hAnsi="Times New Roman" w:cs="Times New Roman"/>
                <w:sz w:val="20"/>
                <w:szCs w:val="20"/>
              </w:rPr>
              <w:t xml:space="preserve">Наименование ответственного исполнителя, соисполнителя </w:t>
            </w:r>
            <w:r w:rsidR="007B62C7" w:rsidRPr="00501F67">
              <w:rPr>
                <w:rFonts w:ascii="Times New Roman" w:hAnsi="Times New Roman" w:cs="Times New Roman"/>
                <w:sz w:val="20"/>
                <w:szCs w:val="20"/>
              </w:rPr>
              <w:t>муниципальной</w:t>
            </w:r>
            <w:r w:rsidRPr="00501F67">
              <w:rPr>
                <w:rFonts w:ascii="Times New Roman" w:hAnsi="Times New Roman" w:cs="Times New Roman"/>
                <w:sz w:val="20"/>
                <w:szCs w:val="20"/>
              </w:rPr>
              <w:t xml:space="preserve"> программы</w:t>
            </w:r>
          </w:p>
        </w:tc>
        <w:tc>
          <w:tcPr>
            <w:tcW w:w="1134" w:type="dxa"/>
            <w:vMerge w:val="restart"/>
          </w:tcPr>
          <w:p w:rsidR="00206CDB" w:rsidRPr="00501F67" w:rsidRDefault="00206CDB" w:rsidP="00A709D4">
            <w:pPr>
              <w:pStyle w:val="ConsPlusCell"/>
              <w:jc w:val="center"/>
              <w:rPr>
                <w:rFonts w:ascii="Times New Roman" w:hAnsi="Times New Roman" w:cs="Times New Roman"/>
                <w:sz w:val="20"/>
                <w:szCs w:val="20"/>
              </w:rPr>
            </w:pPr>
            <w:r w:rsidRPr="00501F67">
              <w:rPr>
                <w:rFonts w:ascii="Times New Roman" w:hAnsi="Times New Roman" w:cs="Times New Roman"/>
                <w:sz w:val="20"/>
                <w:szCs w:val="20"/>
              </w:rPr>
              <w:t>2016 год (отчёт)</w:t>
            </w:r>
          </w:p>
        </w:tc>
        <w:tc>
          <w:tcPr>
            <w:tcW w:w="1276" w:type="dxa"/>
            <w:vMerge w:val="restart"/>
          </w:tcPr>
          <w:p w:rsidR="00206CDB" w:rsidRPr="00501F67" w:rsidRDefault="00206CDB" w:rsidP="007B62C7">
            <w:pPr>
              <w:pStyle w:val="ConsPlusCell"/>
              <w:jc w:val="center"/>
              <w:rPr>
                <w:rFonts w:ascii="Times New Roman" w:hAnsi="Times New Roman" w:cs="Times New Roman"/>
                <w:sz w:val="20"/>
                <w:szCs w:val="20"/>
              </w:rPr>
            </w:pPr>
            <w:r w:rsidRPr="00501F67">
              <w:rPr>
                <w:rFonts w:ascii="Times New Roman" w:hAnsi="Times New Roman" w:cs="Times New Roman"/>
                <w:sz w:val="20"/>
                <w:szCs w:val="20"/>
              </w:rPr>
              <w:t>2017 год (</w:t>
            </w:r>
            <w:r w:rsidR="007B62C7" w:rsidRPr="00501F67">
              <w:rPr>
                <w:rFonts w:ascii="Times New Roman" w:hAnsi="Times New Roman" w:cs="Times New Roman"/>
                <w:sz w:val="20"/>
                <w:szCs w:val="20"/>
              </w:rPr>
              <w:t>Решение №102</w:t>
            </w:r>
            <w:r w:rsidRPr="00501F67">
              <w:rPr>
                <w:rFonts w:ascii="Times New Roman" w:hAnsi="Times New Roman" w:cs="Times New Roman"/>
                <w:sz w:val="20"/>
                <w:szCs w:val="20"/>
              </w:rPr>
              <w:t>*)</w:t>
            </w:r>
          </w:p>
        </w:tc>
        <w:tc>
          <w:tcPr>
            <w:tcW w:w="3402" w:type="dxa"/>
            <w:gridSpan w:val="3"/>
          </w:tcPr>
          <w:p w:rsidR="00206CDB" w:rsidRPr="00501F67" w:rsidRDefault="00206CDB" w:rsidP="00A709D4">
            <w:pPr>
              <w:pStyle w:val="ConsPlusCell"/>
              <w:jc w:val="center"/>
              <w:rPr>
                <w:rFonts w:ascii="Times New Roman" w:hAnsi="Times New Roman" w:cs="Times New Roman"/>
                <w:sz w:val="20"/>
                <w:szCs w:val="20"/>
              </w:rPr>
            </w:pPr>
            <w:r w:rsidRPr="00501F67">
              <w:rPr>
                <w:rFonts w:ascii="Times New Roman" w:hAnsi="Times New Roman" w:cs="Times New Roman"/>
                <w:sz w:val="20"/>
                <w:szCs w:val="20"/>
              </w:rPr>
              <w:t>Проект</w:t>
            </w:r>
          </w:p>
        </w:tc>
      </w:tr>
      <w:tr w:rsidR="00501F67" w:rsidRPr="00501F67" w:rsidTr="00A709D4">
        <w:trPr>
          <w:tblCellSpacing w:w="5" w:type="nil"/>
        </w:trPr>
        <w:tc>
          <w:tcPr>
            <w:tcW w:w="588" w:type="dxa"/>
            <w:vMerge/>
          </w:tcPr>
          <w:p w:rsidR="00206CDB" w:rsidRPr="00501F67" w:rsidRDefault="00206CDB" w:rsidP="00A709D4">
            <w:pPr>
              <w:pStyle w:val="ConsPlusCell"/>
              <w:jc w:val="center"/>
              <w:rPr>
                <w:rFonts w:ascii="Times New Roman" w:hAnsi="Times New Roman" w:cs="Times New Roman"/>
                <w:sz w:val="20"/>
                <w:szCs w:val="20"/>
              </w:rPr>
            </w:pPr>
          </w:p>
        </w:tc>
        <w:tc>
          <w:tcPr>
            <w:tcW w:w="3093" w:type="dxa"/>
            <w:vMerge/>
          </w:tcPr>
          <w:p w:rsidR="00206CDB" w:rsidRPr="00501F67" w:rsidRDefault="00206CDB" w:rsidP="00A709D4">
            <w:pPr>
              <w:pStyle w:val="ConsPlusCell"/>
              <w:jc w:val="center"/>
              <w:rPr>
                <w:rFonts w:ascii="Times New Roman" w:hAnsi="Times New Roman" w:cs="Times New Roman"/>
                <w:sz w:val="20"/>
                <w:szCs w:val="20"/>
              </w:rPr>
            </w:pPr>
          </w:p>
        </w:tc>
        <w:tc>
          <w:tcPr>
            <w:tcW w:w="1134" w:type="dxa"/>
            <w:vMerge/>
          </w:tcPr>
          <w:p w:rsidR="00206CDB" w:rsidRPr="00501F67" w:rsidRDefault="00206CDB" w:rsidP="00A709D4">
            <w:pPr>
              <w:pStyle w:val="ConsPlusCell"/>
              <w:jc w:val="center"/>
              <w:rPr>
                <w:rFonts w:ascii="Times New Roman" w:hAnsi="Times New Roman" w:cs="Times New Roman"/>
                <w:sz w:val="20"/>
                <w:szCs w:val="20"/>
              </w:rPr>
            </w:pPr>
          </w:p>
        </w:tc>
        <w:tc>
          <w:tcPr>
            <w:tcW w:w="1276" w:type="dxa"/>
            <w:vMerge/>
          </w:tcPr>
          <w:p w:rsidR="00206CDB" w:rsidRPr="00501F67" w:rsidRDefault="00206CDB" w:rsidP="00A709D4">
            <w:pPr>
              <w:pStyle w:val="ConsPlusCell"/>
              <w:jc w:val="center"/>
              <w:rPr>
                <w:rFonts w:ascii="Times New Roman" w:hAnsi="Times New Roman" w:cs="Times New Roman"/>
                <w:sz w:val="20"/>
                <w:szCs w:val="20"/>
              </w:rPr>
            </w:pPr>
          </w:p>
        </w:tc>
        <w:tc>
          <w:tcPr>
            <w:tcW w:w="1134" w:type="dxa"/>
          </w:tcPr>
          <w:p w:rsidR="00206CDB" w:rsidRPr="00501F67" w:rsidRDefault="00206CDB" w:rsidP="00A709D4">
            <w:pPr>
              <w:pStyle w:val="ConsPlusCell"/>
              <w:jc w:val="center"/>
              <w:rPr>
                <w:rFonts w:ascii="Times New Roman" w:hAnsi="Times New Roman" w:cs="Times New Roman"/>
                <w:sz w:val="20"/>
                <w:szCs w:val="20"/>
              </w:rPr>
            </w:pPr>
            <w:r w:rsidRPr="00501F67">
              <w:rPr>
                <w:rFonts w:ascii="Times New Roman" w:hAnsi="Times New Roman" w:cs="Times New Roman"/>
                <w:sz w:val="20"/>
                <w:szCs w:val="20"/>
              </w:rPr>
              <w:t>2018 год</w:t>
            </w:r>
          </w:p>
        </w:tc>
        <w:tc>
          <w:tcPr>
            <w:tcW w:w="1134" w:type="dxa"/>
          </w:tcPr>
          <w:p w:rsidR="00206CDB" w:rsidRPr="00501F67" w:rsidRDefault="00206CDB" w:rsidP="00A709D4">
            <w:pPr>
              <w:pStyle w:val="ConsPlusCell"/>
              <w:jc w:val="center"/>
              <w:rPr>
                <w:rFonts w:ascii="Times New Roman" w:hAnsi="Times New Roman" w:cs="Times New Roman"/>
                <w:sz w:val="20"/>
                <w:szCs w:val="20"/>
              </w:rPr>
            </w:pPr>
            <w:r w:rsidRPr="00501F67">
              <w:rPr>
                <w:rFonts w:ascii="Times New Roman" w:hAnsi="Times New Roman" w:cs="Times New Roman"/>
                <w:sz w:val="20"/>
                <w:szCs w:val="20"/>
              </w:rPr>
              <w:t>2019 год</w:t>
            </w:r>
          </w:p>
        </w:tc>
        <w:tc>
          <w:tcPr>
            <w:tcW w:w="1134" w:type="dxa"/>
          </w:tcPr>
          <w:p w:rsidR="00206CDB" w:rsidRPr="00501F67" w:rsidRDefault="00206CDB" w:rsidP="00A709D4">
            <w:pPr>
              <w:pStyle w:val="ConsPlusCell"/>
              <w:jc w:val="center"/>
              <w:rPr>
                <w:rFonts w:ascii="Times New Roman" w:hAnsi="Times New Roman" w:cs="Times New Roman"/>
                <w:sz w:val="20"/>
                <w:szCs w:val="20"/>
              </w:rPr>
            </w:pPr>
            <w:r w:rsidRPr="00501F67">
              <w:rPr>
                <w:rFonts w:ascii="Times New Roman" w:hAnsi="Times New Roman" w:cs="Times New Roman"/>
                <w:sz w:val="20"/>
                <w:szCs w:val="20"/>
              </w:rPr>
              <w:t>2020 год</w:t>
            </w:r>
          </w:p>
        </w:tc>
      </w:tr>
      <w:tr w:rsidR="00501F67" w:rsidRPr="00501F67" w:rsidTr="00A709D4">
        <w:trPr>
          <w:tblCellSpacing w:w="5" w:type="nil"/>
        </w:trPr>
        <w:tc>
          <w:tcPr>
            <w:tcW w:w="588" w:type="dxa"/>
          </w:tcPr>
          <w:p w:rsidR="00206CDB" w:rsidRPr="00501F67" w:rsidRDefault="00206CDB" w:rsidP="00A709D4">
            <w:pPr>
              <w:pStyle w:val="ConsPlusCell"/>
              <w:jc w:val="center"/>
              <w:rPr>
                <w:rFonts w:ascii="Times New Roman" w:hAnsi="Times New Roman" w:cs="Times New Roman"/>
                <w:sz w:val="16"/>
                <w:szCs w:val="16"/>
              </w:rPr>
            </w:pPr>
          </w:p>
        </w:tc>
        <w:tc>
          <w:tcPr>
            <w:tcW w:w="3093" w:type="dxa"/>
          </w:tcPr>
          <w:p w:rsidR="00206CDB" w:rsidRPr="00501F67" w:rsidRDefault="00206CDB" w:rsidP="00A709D4">
            <w:pPr>
              <w:pStyle w:val="ConsPlusCell"/>
              <w:jc w:val="center"/>
              <w:rPr>
                <w:rFonts w:ascii="Times New Roman" w:hAnsi="Times New Roman" w:cs="Times New Roman"/>
                <w:sz w:val="16"/>
                <w:szCs w:val="16"/>
              </w:rPr>
            </w:pPr>
            <w:r w:rsidRPr="00501F67">
              <w:rPr>
                <w:rFonts w:ascii="Times New Roman" w:hAnsi="Times New Roman" w:cs="Times New Roman"/>
                <w:sz w:val="16"/>
                <w:szCs w:val="16"/>
              </w:rPr>
              <w:t>1</w:t>
            </w:r>
          </w:p>
        </w:tc>
        <w:tc>
          <w:tcPr>
            <w:tcW w:w="1134" w:type="dxa"/>
          </w:tcPr>
          <w:p w:rsidR="00206CDB" w:rsidRPr="00501F67" w:rsidRDefault="00206CDB" w:rsidP="00A709D4">
            <w:pPr>
              <w:pStyle w:val="ConsPlusCell"/>
              <w:jc w:val="center"/>
              <w:rPr>
                <w:rFonts w:ascii="Times New Roman" w:hAnsi="Times New Roman" w:cs="Times New Roman"/>
                <w:sz w:val="16"/>
                <w:szCs w:val="16"/>
              </w:rPr>
            </w:pPr>
            <w:r w:rsidRPr="00501F67">
              <w:rPr>
                <w:rFonts w:ascii="Times New Roman" w:hAnsi="Times New Roman" w:cs="Times New Roman"/>
                <w:sz w:val="16"/>
                <w:szCs w:val="16"/>
              </w:rPr>
              <w:t>2</w:t>
            </w:r>
          </w:p>
        </w:tc>
        <w:tc>
          <w:tcPr>
            <w:tcW w:w="1276" w:type="dxa"/>
          </w:tcPr>
          <w:p w:rsidR="00206CDB" w:rsidRPr="00501F67" w:rsidRDefault="00206CDB" w:rsidP="00A709D4">
            <w:pPr>
              <w:pStyle w:val="ConsPlusCell"/>
              <w:jc w:val="center"/>
              <w:rPr>
                <w:rFonts w:ascii="Times New Roman" w:hAnsi="Times New Roman" w:cs="Times New Roman"/>
                <w:sz w:val="16"/>
                <w:szCs w:val="16"/>
              </w:rPr>
            </w:pPr>
            <w:r w:rsidRPr="00501F67">
              <w:rPr>
                <w:rFonts w:ascii="Times New Roman" w:hAnsi="Times New Roman" w:cs="Times New Roman"/>
                <w:sz w:val="16"/>
                <w:szCs w:val="16"/>
              </w:rPr>
              <w:t>3</w:t>
            </w:r>
          </w:p>
        </w:tc>
        <w:tc>
          <w:tcPr>
            <w:tcW w:w="1134" w:type="dxa"/>
          </w:tcPr>
          <w:p w:rsidR="00206CDB" w:rsidRPr="00501F67" w:rsidRDefault="00206CDB" w:rsidP="00A709D4">
            <w:pPr>
              <w:pStyle w:val="ConsPlusCell"/>
              <w:jc w:val="center"/>
              <w:rPr>
                <w:rFonts w:ascii="Times New Roman" w:hAnsi="Times New Roman" w:cs="Times New Roman"/>
                <w:sz w:val="16"/>
                <w:szCs w:val="16"/>
              </w:rPr>
            </w:pPr>
            <w:r w:rsidRPr="00501F67">
              <w:rPr>
                <w:rFonts w:ascii="Times New Roman" w:hAnsi="Times New Roman" w:cs="Times New Roman"/>
                <w:sz w:val="16"/>
                <w:szCs w:val="16"/>
              </w:rPr>
              <w:t>4</w:t>
            </w:r>
          </w:p>
        </w:tc>
        <w:tc>
          <w:tcPr>
            <w:tcW w:w="1134" w:type="dxa"/>
          </w:tcPr>
          <w:p w:rsidR="00206CDB" w:rsidRPr="00501F67" w:rsidRDefault="00206CDB" w:rsidP="00A709D4">
            <w:pPr>
              <w:pStyle w:val="ConsPlusCell"/>
              <w:jc w:val="center"/>
              <w:rPr>
                <w:rFonts w:ascii="Times New Roman" w:hAnsi="Times New Roman" w:cs="Times New Roman"/>
                <w:sz w:val="16"/>
                <w:szCs w:val="16"/>
              </w:rPr>
            </w:pPr>
            <w:r w:rsidRPr="00501F67">
              <w:rPr>
                <w:rFonts w:ascii="Times New Roman" w:hAnsi="Times New Roman" w:cs="Times New Roman"/>
                <w:sz w:val="16"/>
                <w:szCs w:val="16"/>
              </w:rPr>
              <w:t>5</w:t>
            </w:r>
          </w:p>
        </w:tc>
        <w:tc>
          <w:tcPr>
            <w:tcW w:w="1134" w:type="dxa"/>
          </w:tcPr>
          <w:p w:rsidR="00206CDB" w:rsidRPr="00501F67" w:rsidRDefault="00206CDB" w:rsidP="00A709D4">
            <w:pPr>
              <w:pStyle w:val="ConsPlusCell"/>
              <w:jc w:val="center"/>
              <w:rPr>
                <w:rFonts w:ascii="Times New Roman" w:hAnsi="Times New Roman" w:cs="Times New Roman"/>
                <w:sz w:val="16"/>
                <w:szCs w:val="16"/>
              </w:rPr>
            </w:pPr>
            <w:r w:rsidRPr="00501F67">
              <w:rPr>
                <w:rFonts w:ascii="Times New Roman" w:hAnsi="Times New Roman" w:cs="Times New Roman"/>
                <w:sz w:val="16"/>
                <w:szCs w:val="16"/>
              </w:rPr>
              <w:t>6</w:t>
            </w:r>
          </w:p>
        </w:tc>
      </w:tr>
      <w:tr w:rsidR="00501F67" w:rsidRPr="00501F67" w:rsidTr="00A709D4">
        <w:trPr>
          <w:trHeight w:val="600"/>
          <w:tblCellSpacing w:w="5" w:type="nil"/>
        </w:trPr>
        <w:tc>
          <w:tcPr>
            <w:tcW w:w="588" w:type="dxa"/>
          </w:tcPr>
          <w:p w:rsidR="00206CDB" w:rsidRPr="00501F67" w:rsidRDefault="00206CDB" w:rsidP="00A709D4">
            <w:pPr>
              <w:pStyle w:val="ConsPlusCell"/>
              <w:rPr>
                <w:rFonts w:ascii="Times New Roman" w:hAnsi="Times New Roman" w:cs="Times New Roman"/>
                <w:sz w:val="20"/>
                <w:szCs w:val="20"/>
              </w:rPr>
            </w:pPr>
          </w:p>
        </w:tc>
        <w:tc>
          <w:tcPr>
            <w:tcW w:w="3093" w:type="dxa"/>
          </w:tcPr>
          <w:p w:rsidR="00206CDB" w:rsidRPr="00501F67" w:rsidRDefault="00206CDB" w:rsidP="007B62C7">
            <w:pPr>
              <w:pStyle w:val="ConsPlusCell"/>
              <w:rPr>
                <w:rFonts w:ascii="Times New Roman" w:hAnsi="Times New Roman" w:cs="Times New Roman"/>
                <w:b/>
                <w:sz w:val="20"/>
                <w:szCs w:val="20"/>
              </w:rPr>
            </w:pPr>
            <w:r w:rsidRPr="00501F67">
              <w:rPr>
                <w:rFonts w:ascii="Times New Roman" w:hAnsi="Times New Roman" w:cs="Times New Roman"/>
                <w:b/>
                <w:sz w:val="20"/>
                <w:szCs w:val="20"/>
              </w:rPr>
              <w:t xml:space="preserve">Всего по </w:t>
            </w:r>
            <w:r w:rsidR="007B62C7" w:rsidRPr="00501F67">
              <w:rPr>
                <w:rFonts w:ascii="Times New Roman" w:hAnsi="Times New Roman" w:cs="Times New Roman"/>
                <w:b/>
                <w:sz w:val="20"/>
                <w:szCs w:val="20"/>
              </w:rPr>
              <w:t>муниципальной</w:t>
            </w:r>
            <w:r w:rsidRPr="00501F67">
              <w:rPr>
                <w:rFonts w:ascii="Times New Roman" w:hAnsi="Times New Roman" w:cs="Times New Roman"/>
                <w:b/>
                <w:sz w:val="20"/>
                <w:szCs w:val="20"/>
              </w:rPr>
              <w:t xml:space="preserve"> программе </w:t>
            </w:r>
          </w:p>
        </w:tc>
        <w:tc>
          <w:tcPr>
            <w:tcW w:w="1134" w:type="dxa"/>
          </w:tcPr>
          <w:p w:rsidR="00206CDB" w:rsidRPr="00501F67" w:rsidRDefault="00A80D3F" w:rsidP="00A80D3F">
            <w:pPr>
              <w:pStyle w:val="ConsPlusCell"/>
              <w:rPr>
                <w:rFonts w:ascii="Times New Roman" w:hAnsi="Times New Roman" w:cs="Times New Roman"/>
                <w:sz w:val="20"/>
                <w:szCs w:val="20"/>
              </w:rPr>
            </w:pPr>
            <w:r w:rsidRPr="00501F67">
              <w:rPr>
                <w:rFonts w:ascii="Times New Roman" w:hAnsi="Times New Roman" w:cs="Times New Roman"/>
                <w:sz w:val="20"/>
                <w:szCs w:val="20"/>
              </w:rPr>
              <w:t>370281,1</w:t>
            </w:r>
          </w:p>
        </w:tc>
        <w:tc>
          <w:tcPr>
            <w:tcW w:w="1276" w:type="dxa"/>
          </w:tcPr>
          <w:p w:rsidR="00206CDB" w:rsidRPr="00501F67" w:rsidRDefault="00A80D3F" w:rsidP="00A709D4">
            <w:pPr>
              <w:pStyle w:val="ConsPlusCell"/>
              <w:rPr>
                <w:rFonts w:ascii="Times New Roman" w:hAnsi="Times New Roman" w:cs="Times New Roman"/>
                <w:sz w:val="20"/>
                <w:szCs w:val="20"/>
              </w:rPr>
            </w:pPr>
            <w:r w:rsidRPr="00501F67">
              <w:rPr>
                <w:rFonts w:ascii="Times New Roman" w:hAnsi="Times New Roman" w:cs="Times New Roman"/>
                <w:sz w:val="20"/>
                <w:szCs w:val="20"/>
              </w:rPr>
              <w:t>208535,4</w:t>
            </w:r>
          </w:p>
        </w:tc>
        <w:tc>
          <w:tcPr>
            <w:tcW w:w="1134" w:type="dxa"/>
          </w:tcPr>
          <w:p w:rsidR="00206CDB" w:rsidRPr="00501F67" w:rsidRDefault="004B6E30" w:rsidP="00A709D4">
            <w:pPr>
              <w:pStyle w:val="ConsPlusCell"/>
              <w:rPr>
                <w:rFonts w:ascii="Times New Roman" w:hAnsi="Times New Roman" w:cs="Times New Roman"/>
                <w:sz w:val="20"/>
                <w:szCs w:val="20"/>
              </w:rPr>
            </w:pPr>
            <w:r w:rsidRPr="00501F67">
              <w:rPr>
                <w:rFonts w:ascii="Times New Roman" w:hAnsi="Times New Roman" w:cs="Times New Roman"/>
                <w:sz w:val="20"/>
                <w:szCs w:val="20"/>
              </w:rPr>
              <w:t>156 133,9</w:t>
            </w:r>
          </w:p>
        </w:tc>
        <w:tc>
          <w:tcPr>
            <w:tcW w:w="1134" w:type="dxa"/>
          </w:tcPr>
          <w:p w:rsidR="00206CDB" w:rsidRPr="00501F67" w:rsidRDefault="004B6E30" w:rsidP="00A709D4">
            <w:pPr>
              <w:pStyle w:val="ConsPlusCell"/>
              <w:rPr>
                <w:rFonts w:ascii="Times New Roman" w:hAnsi="Times New Roman" w:cs="Times New Roman"/>
                <w:sz w:val="20"/>
                <w:szCs w:val="20"/>
              </w:rPr>
            </w:pPr>
            <w:r w:rsidRPr="00501F67">
              <w:rPr>
                <w:rFonts w:ascii="Times New Roman" w:hAnsi="Times New Roman" w:cs="Times New Roman"/>
                <w:sz w:val="20"/>
                <w:szCs w:val="20"/>
              </w:rPr>
              <w:t>127 021,4</w:t>
            </w:r>
          </w:p>
        </w:tc>
        <w:tc>
          <w:tcPr>
            <w:tcW w:w="1134" w:type="dxa"/>
          </w:tcPr>
          <w:p w:rsidR="00206CDB" w:rsidRPr="00501F67" w:rsidRDefault="004B6E30" w:rsidP="00A709D4">
            <w:pPr>
              <w:pStyle w:val="ConsPlusCell"/>
              <w:rPr>
                <w:rFonts w:ascii="Times New Roman" w:hAnsi="Times New Roman" w:cs="Times New Roman"/>
                <w:sz w:val="20"/>
                <w:szCs w:val="20"/>
              </w:rPr>
            </w:pPr>
            <w:r w:rsidRPr="00501F67">
              <w:rPr>
                <w:rFonts w:ascii="Times New Roman" w:hAnsi="Times New Roman" w:cs="Times New Roman"/>
                <w:sz w:val="20"/>
                <w:szCs w:val="20"/>
              </w:rPr>
              <w:t>137 082,1</w:t>
            </w:r>
          </w:p>
        </w:tc>
      </w:tr>
      <w:tr w:rsidR="00501F67" w:rsidRPr="00501F67" w:rsidTr="00A709D4">
        <w:trPr>
          <w:tblCellSpacing w:w="5" w:type="nil"/>
        </w:trPr>
        <w:tc>
          <w:tcPr>
            <w:tcW w:w="588" w:type="dxa"/>
          </w:tcPr>
          <w:p w:rsidR="00206CDB" w:rsidRPr="00501F67" w:rsidRDefault="00206CDB" w:rsidP="00A709D4">
            <w:pPr>
              <w:pStyle w:val="ConsPlusCell"/>
              <w:rPr>
                <w:rFonts w:ascii="Times New Roman" w:hAnsi="Times New Roman" w:cs="Times New Roman"/>
                <w:sz w:val="20"/>
                <w:szCs w:val="20"/>
              </w:rPr>
            </w:pPr>
          </w:p>
        </w:tc>
        <w:tc>
          <w:tcPr>
            <w:tcW w:w="3093" w:type="dxa"/>
          </w:tcPr>
          <w:p w:rsidR="00206CDB" w:rsidRPr="00501F67" w:rsidRDefault="00206CDB" w:rsidP="00A709D4">
            <w:pPr>
              <w:pStyle w:val="ConsPlusCell"/>
              <w:rPr>
                <w:rFonts w:ascii="Times New Roman" w:hAnsi="Times New Roman" w:cs="Times New Roman"/>
                <w:i/>
                <w:sz w:val="20"/>
                <w:szCs w:val="20"/>
              </w:rPr>
            </w:pPr>
            <w:r w:rsidRPr="00501F67">
              <w:rPr>
                <w:rFonts w:ascii="Times New Roman" w:hAnsi="Times New Roman" w:cs="Times New Roman"/>
                <w:i/>
                <w:sz w:val="20"/>
                <w:szCs w:val="20"/>
              </w:rPr>
              <w:t>в том числе:</w:t>
            </w:r>
          </w:p>
        </w:tc>
        <w:tc>
          <w:tcPr>
            <w:tcW w:w="1134" w:type="dxa"/>
          </w:tcPr>
          <w:p w:rsidR="00206CDB" w:rsidRPr="00501F67" w:rsidRDefault="00206CDB" w:rsidP="00A709D4">
            <w:pPr>
              <w:pStyle w:val="ConsPlusCell"/>
              <w:rPr>
                <w:rFonts w:ascii="Times New Roman" w:hAnsi="Times New Roman" w:cs="Times New Roman"/>
                <w:sz w:val="20"/>
                <w:szCs w:val="20"/>
              </w:rPr>
            </w:pPr>
          </w:p>
        </w:tc>
        <w:tc>
          <w:tcPr>
            <w:tcW w:w="1276" w:type="dxa"/>
          </w:tcPr>
          <w:p w:rsidR="00206CDB" w:rsidRPr="00501F67" w:rsidRDefault="00206CDB" w:rsidP="00A709D4">
            <w:pPr>
              <w:pStyle w:val="ConsPlusCell"/>
              <w:rPr>
                <w:rFonts w:ascii="Times New Roman" w:hAnsi="Times New Roman" w:cs="Times New Roman"/>
                <w:sz w:val="20"/>
                <w:szCs w:val="20"/>
              </w:rPr>
            </w:pPr>
          </w:p>
        </w:tc>
        <w:tc>
          <w:tcPr>
            <w:tcW w:w="1134" w:type="dxa"/>
          </w:tcPr>
          <w:p w:rsidR="00206CDB" w:rsidRPr="00501F67" w:rsidRDefault="00206CDB" w:rsidP="00A709D4">
            <w:pPr>
              <w:pStyle w:val="ConsPlusCell"/>
              <w:rPr>
                <w:rFonts w:ascii="Times New Roman" w:hAnsi="Times New Roman" w:cs="Times New Roman"/>
                <w:sz w:val="20"/>
                <w:szCs w:val="20"/>
              </w:rPr>
            </w:pPr>
          </w:p>
        </w:tc>
        <w:tc>
          <w:tcPr>
            <w:tcW w:w="1134" w:type="dxa"/>
          </w:tcPr>
          <w:p w:rsidR="00206CDB" w:rsidRPr="00501F67" w:rsidRDefault="00206CDB" w:rsidP="00A709D4">
            <w:pPr>
              <w:pStyle w:val="ConsPlusCell"/>
              <w:rPr>
                <w:rFonts w:ascii="Times New Roman" w:hAnsi="Times New Roman" w:cs="Times New Roman"/>
                <w:sz w:val="20"/>
                <w:szCs w:val="20"/>
              </w:rPr>
            </w:pPr>
          </w:p>
        </w:tc>
        <w:tc>
          <w:tcPr>
            <w:tcW w:w="1134" w:type="dxa"/>
          </w:tcPr>
          <w:p w:rsidR="00206CDB" w:rsidRPr="00501F67" w:rsidRDefault="00206CDB" w:rsidP="00A709D4">
            <w:pPr>
              <w:pStyle w:val="ConsPlusCell"/>
              <w:rPr>
                <w:rFonts w:ascii="Times New Roman" w:hAnsi="Times New Roman" w:cs="Times New Roman"/>
                <w:sz w:val="20"/>
                <w:szCs w:val="20"/>
              </w:rPr>
            </w:pPr>
          </w:p>
        </w:tc>
      </w:tr>
      <w:tr w:rsidR="00501F67" w:rsidRPr="00501F67" w:rsidTr="00A709D4">
        <w:trPr>
          <w:tblCellSpacing w:w="5" w:type="nil"/>
        </w:trPr>
        <w:tc>
          <w:tcPr>
            <w:tcW w:w="588" w:type="dxa"/>
          </w:tcPr>
          <w:p w:rsidR="00A80D3F" w:rsidRPr="00501F67" w:rsidRDefault="00A80D3F" w:rsidP="00A709D4">
            <w:pPr>
              <w:pStyle w:val="ConsPlusCell"/>
              <w:jc w:val="center"/>
              <w:rPr>
                <w:rFonts w:ascii="Times New Roman" w:hAnsi="Times New Roman" w:cs="Times New Roman"/>
                <w:sz w:val="20"/>
                <w:szCs w:val="20"/>
              </w:rPr>
            </w:pPr>
            <w:r w:rsidRPr="00501F67">
              <w:rPr>
                <w:rFonts w:ascii="Times New Roman" w:hAnsi="Times New Roman" w:cs="Times New Roman"/>
                <w:sz w:val="20"/>
                <w:szCs w:val="20"/>
              </w:rPr>
              <w:t>1</w:t>
            </w:r>
          </w:p>
        </w:tc>
        <w:tc>
          <w:tcPr>
            <w:tcW w:w="3093" w:type="dxa"/>
          </w:tcPr>
          <w:p w:rsidR="00A80D3F" w:rsidRPr="00501F67" w:rsidRDefault="00A80D3F" w:rsidP="00AA6F8E">
            <w:pPr>
              <w:pStyle w:val="ConsPlusCell"/>
              <w:rPr>
                <w:rFonts w:ascii="Times New Roman" w:hAnsi="Times New Roman" w:cs="Times New Roman"/>
                <w:sz w:val="20"/>
                <w:szCs w:val="20"/>
              </w:rPr>
            </w:pPr>
            <w:r w:rsidRPr="00501F67">
              <w:rPr>
                <w:rFonts w:ascii="Times New Roman" w:hAnsi="Times New Roman" w:cs="Times New Roman"/>
                <w:sz w:val="20"/>
                <w:szCs w:val="20"/>
              </w:rPr>
              <w:t xml:space="preserve">Отдел по жилищно -коммунальному хозяйству и строительству администрации района </w:t>
            </w:r>
          </w:p>
        </w:tc>
        <w:tc>
          <w:tcPr>
            <w:tcW w:w="1134" w:type="dxa"/>
          </w:tcPr>
          <w:p w:rsidR="00A80D3F" w:rsidRPr="00501F67" w:rsidRDefault="00A80D3F" w:rsidP="00A709D4">
            <w:pPr>
              <w:pStyle w:val="ConsPlusCell"/>
              <w:rPr>
                <w:rFonts w:ascii="Times New Roman" w:hAnsi="Times New Roman" w:cs="Times New Roman"/>
                <w:sz w:val="20"/>
                <w:szCs w:val="20"/>
              </w:rPr>
            </w:pPr>
            <w:r w:rsidRPr="00501F67">
              <w:rPr>
                <w:rFonts w:ascii="Times New Roman" w:hAnsi="Times New Roman" w:cs="Times New Roman"/>
                <w:sz w:val="20"/>
                <w:szCs w:val="20"/>
              </w:rPr>
              <w:t>233915,4</w:t>
            </w:r>
          </w:p>
        </w:tc>
        <w:tc>
          <w:tcPr>
            <w:tcW w:w="1276" w:type="dxa"/>
          </w:tcPr>
          <w:p w:rsidR="00A80D3F" w:rsidRPr="00501F67" w:rsidRDefault="00A80D3F" w:rsidP="00A709D4">
            <w:pPr>
              <w:pStyle w:val="ConsPlusCell"/>
              <w:rPr>
                <w:rFonts w:ascii="Times New Roman" w:hAnsi="Times New Roman" w:cs="Times New Roman"/>
                <w:sz w:val="20"/>
                <w:szCs w:val="20"/>
              </w:rPr>
            </w:pPr>
            <w:r w:rsidRPr="00501F67">
              <w:rPr>
                <w:rFonts w:ascii="Times New Roman" w:hAnsi="Times New Roman" w:cs="Times New Roman"/>
                <w:sz w:val="20"/>
                <w:szCs w:val="20"/>
              </w:rPr>
              <w:t>84969,1</w:t>
            </w:r>
          </w:p>
        </w:tc>
        <w:tc>
          <w:tcPr>
            <w:tcW w:w="1134" w:type="dxa"/>
          </w:tcPr>
          <w:p w:rsidR="00A80D3F" w:rsidRPr="00501F67" w:rsidRDefault="004B6E30" w:rsidP="00A709D4">
            <w:pPr>
              <w:pStyle w:val="ConsPlusCell"/>
              <w:rPr>
                <w:rFonts w:ascii="Times New Roman" w:hAnsi="Times New Roman" w:cs="Times New Roman"/>
                <w:sz w:val="20"/>
                <w:szCs w:val="20"/>
              </w:rPr>
            </w:pPr>
            <w:r w:rsidRPr="00501F67">
              <w:rPr>
                <w:rFonts w:ascii="Times New Roman" w:hAnsi="Times New Roman" w:cs="Times New Roman"/>
                <w:sz w:val="20"/>
                <w:szCs w:val="20"/>
              </w:rPr>
              <w:t>93 339,9</w:t>
            </w:r>
          </w:p>
        </w:tc>
        <w:tc>
          <w:tcPr>
            <w:tcW w:w="1134" w:type="dxa"/>
          </w:tcPr>
          <w:p w:rsidR="00A80D3F" w:rsidRPr="00501F67" w:rsidRDefault="00A80D3F" w:rsidP="00A709D4">
            <w:pPr>
              <w:pStyle w:val="ConsPlusCell"/>
              <w:rPr>
                <w:rFonts w:ascii="Times New Roman" w:hAnsi="Times New Roman" w:cs="Times New Roman"/>
                <w:sz w:val="20"/>
                <w:szCs w:val="20"/>
              </w:rPr>
            </w:pPr>
            <w:r w:rsidRPr="00501F67">
              <w:rPr>
                <w:rFonts w:ascii="Times New Roman" w:hAnsi="Times New Roman" w:cs="Times New Roman"/>
                <w:sz w:val="20"/>
                <w:szCs w:val="20"/>
              </w:rPr>
              <w:t>68651,1</w:t>
            </w:r>
          </w:p>
        </w:tc>
        <w:tc>
          <w:tcPr>
            <w:tcW w:w="1134" w:type="dxa"/>
          </w:tcPr>
          <w:p w:rsidR="00A80D3F" w:rsidRPr="00501F67" w:rsidRDefault="00A80D3F" w:rsidP="00A709D4">
            <w:pPr>
              <w:pStyle w:val="ConsPlusCell"/>
              <w:rPr>
                <w:rFonts w:ascii="Times New Roman" w:hAnsi="Times New Roman" w:cs="Times New Roman"/>
                <w:sz w:val="20"/>
                <w:szCs w:val="20"/>
              </w:rPr>
            </w:pPr>
            <w:r w:rsidRPr="00501F67">
              <w:rPr>
                <w:rFonts w:ascii="Times New Roman" w:hAnsi="Times New Roman" w:cs="Times New Roman"/>
                <w:sz w:val="20"/>
                <w:szCs w:val="20"/>
              </w:rPr>
              <w:t>79452,0</w:t>
            </w:r>
          </w:p>
        </w:tc>
      </w:tr>
      <w:tr w:rsidR="00501F67" w:rsidRPr="00501F67" w:rsidTr="00A709D4">
        <w:trPr>
          <w:tblCellSpacing w:w="5" w:type="nil"/>
        </w:trPr>
        <w:tc>
          <w:tcPr>
            <w:tcW w:w="588" w:type="dxa"/>
          </w:tcPr>
          <w:p w:rsidR="00A80D3F" w:rsidRPr="00501F67" w:rsidRDefault="00A80D3F" w:rsidP="00A709D4">
            <w:pPr>
              <w:pStyle w:val="ConsPlusCell"/>
              <w:jc w:val="center"/>
              <w:rPr>
                <w:rFonts w:ascii="Times New Roman" w:hAnsi="Times New Roman" w:cs="Times New Roman"/>
                <w:sz w:val="20"/>
                <w:szCs w:val="20"/>
              </w:rPr>
            </w:pPr>
            <w:r w:rsidRPr="00501F67">
              <w:rPr>
                <w:rFonts w:ascii="Times New Roman" w:hAnsi="Times New Roman" w:cs="Times New Roman"/>
                <w:sz w:val="20"/>
                <w:szCs w:val="20"/>
              </w:rPr>
              <w:t>2</w:t>
            </w:r>
          </w:p>
        </w:tc>
        <w:tc>
          <w:tcPr>
            <w:tcW w:w="3093" w:type="dxa"/>
          </w:tcPr>
          <w:p w:rsidR="00A80D3F" w:rsidRPr="00501F67" w:rsidRDefault="00A80D3F" w:rsidP="00AA6F8E">
            <w:pPr>
              <w:pStyle w:val="ConsPlusCell"/>
              <w:rPr>
                <w:rFonts w:ascii="Times New Roman" w:hAnsi="Times New Roman" w:cs="Times New Roman"/>
                <w:sz w:val="20"/>
                <w:szCs w:val="20"/>
              </w:rPr>
            </w:pPr>
            <w:r w:rsidRPr="00501F67">
              <w:rPr>
                <w:rFonts w:ascii="Times New Roman" w:hAnsi="Times New Roman" w:cs="Times New Roman"/>
                <w:sz w:val="20"/>
                <w:szCs w:val="20"/>
              </w:rPr>
              <w:t>муниципальное казенное учреждение «Управление капитального строительства по застройке Нижневартовского района»</w:t>
            </w:r>
          </w:p>
        </w:tc>
        <w:tc>
          <w:tcPr>
            <w:tcW w:w="1134" w:type="dxa"/>
          </w:tcPr>
          <w:p w:rsidR="00A80D3F" w:rsidRPr="00501F67" w:rsidRDefault="00A80D3F" w:rsidP="00A709D4">
            <w:pPr>
              <w:pStyle w:val="ConsPlusCell"/>
              <w:rPr>
                <w:rFonts w:ascii="Times New Roman" w:hAnsi="Times New Roman" w:cs="Times New Roman"/>
                <w:sz w:val="20"/>
                <w:szCs w:val="20"/>
              </w:rPr>
            </w:pPr>
            <w:r w:rsidRPr="00501F67">
              <w:rPr>
                <w:rFonts w:ascii="Times New Roman" w:hAnsi="Times New Roman" w:cs="Times New Roman"/>
                <w:sz w:val="20"/>
                <w:szCs w:val="20"/>
              </w:rPr>
              <w:t>136365,7</w:t>
            </w:r>
          </w:p>
        </w:tc>
        <w:tc>
          <w:tcPr>
            <w:tcW w:w="1276" w:type="dxa"/>
          </w:tcPr>
          <w:p w:rsidR="00A80D3F" w:rsidRPr="00501F67" w:rsidRDefault="00A80D3F" w:rsidP="00A709D4">
            <w:pPr>
              <w:pStyle w:val="ConsPlusCell"/>
              <w:rPr>
                <w:rFonts w:ascii="Times New Roman" w:hAnsi="Times New Roman" w:cs="Times New Roman"/>
                <w:sz w:val="20"/>
                <w:szCs w:val="20"/>
              </w:rPr>
            </w:pPr>
            <w:r w:rsidRPr="00501F67">
              <w:rPr>
                <w:rFonts w:ascii="Times New Roman" w:hAnsi="Times New Roman" w:cs="Times New Roman"/>
                <w:sz w:val="20"/>
                <w:szCs w:val="20"/>
              </w:rPr>
              <w:t>123566,3</w:t>
            </w:r>
          </w:p>
        </w:tc>
        <w:tc>
          <w:tcPr>
            <w:tcW w:w="1134" w:type="dxa"/>
          </w:tcPr>
          <w:p w:rsidR="00A80D3F" w:rsidRPr="00501F67" w:rsidRDefault="004B6E30" w:rsidP="00A709D4">
            <w:pPr>
              <w:pStyle w:val="ConsPlusCell"/>
              <w:rPr>
                <w:rFonts w:ascii="Times New Roman" w:hAnsi="Times New Roman" w:cs="Times New Roman"/>
                <w:sz w:val="20"/>
                <w:szCs w:val="20"/>
              </w:rPr>
            </w:pPr>
            <w:r w:rsidRPr="00501F67">
              <w:rPr>
                <w:rFonts w:ascii="Times New Roman" w:hAnsi="Times New Roman" w:cs="Times New Roman"/>
                <w:sz w:val="20"/>
                <w:szCs w:val="20"/>
              </w:rPr>
              <w:t>60 438,</w:t>
            </w:r>
          </w:p>
        </w:tc>
        <w:tc>
          <w:tcPr>
            <w:tcW w:w="1134" w:type="dxa"/>
          </w:tcPr>
          <w:p w:rsidR="00A80D3F" w:rsidRPr="00501F67" w:rsidRDefault="004B6E30" w:rsidP="00A709D4">
            <w:pPr>
              <w:pStyle w:val="ConsPlusCell"/>
              <w:rPr>
                <w:rFonts w:ascii="Times New Roman" w:hAnsi="Times New Roman" w:cs="Times New Roman"/>
                <w:sz w:val="20"/>
                <w:szCs w:val="20"/>
              </w:rPr>
            </w:pPr>
            <w:r w:rsidRPr="00501F67">
              <w:rPr>
                <w:rFonts w:ascii="Times New Roman" w:hAnsi="Times New Roman" w:cs="Times New Roman"/>
                <w:sz w:val="20"/>
                <w:szCs w:val="20"/>
              </w:rPr>
              <w:t>58 370,3</w:t>
            </w:r>
          </w:p>
        </w:tc>
        <w:tc>
          <w:tcPr>
            <w:tcW w:w="1134" w:type="dxa"/>
          </w:tcPr>
          <w:p w:rsidR="00A80D3F" w:rsidRPr="00501F67" w:rsidRDefault="004B6E30" w:rsidP="00A709D4">
            <w:pPr>
              <w:pStyle w:val="ConsPlusCell"/>
              <w:rPr>
                <w:rFonts w:ascii="Times New Roman" w:hAnsi="Times New Roman" w:cs="Times New Roman"/>
                <w:sz w:val="20"/>
                <w:szCs w:val="20"/>
              </w:rPr>
            </w:pPr>
            <w:r w:rsidRPr="00501F67">
              <w:rPr>
                <w:rFonts w:ascii="Times New Roman" w:hAnsi="Times New Roman" w:cs="Times New Roman"/>
                <w:sz w:val="20"/>
                <w:szCs w:val="20"/>
              </w:rPr>
              <w:t>57630,1</w:t>
            </w:r>
          </w:p>
        </w:tc>
      </w:tr>
      <w:tr w:rsidR="00501F67" w:rsidRPr="00501F67" w:rsidTr="00A709D4">
        <w:trPr>
          <w:tblCellSpacing w:w="5" w:type="nil"/>
        </w:trPr>
        <w:tc>
          <w:tcPr>
            <w:tcW w:w="588" w:type="dxa"/>
          </w:tcPr>
          <w:p w:rsidR="00A80D3F" w:rsidRPr="00501F67" w:rsidRDefault="00A80D3F" w:rsidP="00A709D4">
            <w:pPr>
              <w:pStyle w:val="ConsPlusCell"/>
              <w:jc w:val="center"/>
              <w:rPr>
                <w:rFonts w:ascii="Times New Roman" w:hAnsi="Times New Roman" w:cs="Times New Roman"/>
                <w:sz w:val="20"/>
                <w:szCs w:val="20"/>
              </w:rPr>
            </w:pPr>
            <w:r w:rsidRPr="00501F67">
              <w:rPr>
                <w:rFonts w:ascii="Times New Roman" w:hAnsi="Times New Roman" w:cs="Times New Roman"/>
                <w:sz w:val="20"/>
                <w:szCs w:val="20"/>
              </w:rPr>
              <w:t>3</w:t>
            </w:r>
          </w:p>
        </w:tc>
        <w:tc>
          <w:tcPr>
            <w:tcW w:w="3093" w:type="dxa"/>
          </w:tcPr>
          <w:p w:rsidR="00A80D3F" w:rsidRPr="00501F67" w:rsidRDefault="00A80D3F" w:rsidP="00A709D4">
            <w:pPr>
              <w:pStyle w:val="ConsPlusCell"/>
              <w:rPr>
                <w:rFonts w:ascii="Times New Roman" w:hAnsi="Times New Roman" w:cs="Times New Roman"/>
                <w:sz w:val="20"/>
                <w:szCs w:val="20"/>
              </w:rPr>
            </w:pPr>
          </w:p>
        </w:tc>
        <w:tc>
          <w:tcPr>
            <w:tcW w:w="1134" w:type="dxa"/>
          </w:tcPr>
          <w:p w:rsidR="00A80D3F" w:rsidRPr="00501F67" w:rsidRDefault="00A80D3F" w:rsidP="00A709D4">
            <w:pPr>
              <w:pStyle w:val="ConsPlusCell"/>
              <w:rPr>
                <w:rFonts w:ascii="Times New Roman" w:hAnsi="Times New Roman" w:cs="Times New Roman"/>
                <w:sz w:val="20"/>
                <w:szCs w:val="20"/>
              </w:rPr>
            </w:pPr>
          </w:p>
        </w:tc>
        <w:tc>
          <w:tcPr>
            <w:tcW w:w="1276" w:type="dxa"/>
          </w:tcPr>
          <w:p w:rsidR="00A80D3F" w:rsidRPr="00501F67" w:rsidRDefault="00A80D3F" w:rsidP="00A709D4">
            <w:pPr>
              <w:pStyle w:val="ConsPlusCell"/>
              <w:rPr>
                <w:rFonts w:ascii="Times New Roman" w:hAnsi="Times New Roman" w:cs="Times New Roman"/>
                <w:sz w:val="20"/>
                <w:szCs w:val="20"/>
              </w:rPr>
            </w:pPr>
          </w:p>
        </w:tc>
        <w:tc>
          <w:tcPr>
            <w:tcW w:w="1134" w:type="dxa"/>
          </w:tcPr>
          <w:p w:rsidR="00A80D3F" w:rsidRPr="00501F67" w:rsidRDefault="00A80D3F" w:rsidP="00A709D4">
            <w:pPr>
              <w:pStyle w:val="ConsPlusCell"/>
              <w:rPr>
                <w:rFonts w:ascii="Times New Roman" w:hAnsi="Times New Roman" w:cs="Times New Roman"/>
                <w:sz w:val="20"/>
                <w:szCs w:val="20"/>
              </w:rPr>
            </w:pPr>
          </w:p>
        </w:tc>
        <w:tc>
          <w:tcPr>
            <w:tcW w:w="1134" w:type="dxa"/>
          </w:tcPr>
          <w:p w:rsidR="00A80D3F" w:rsidRPr="00501F67" w:rsidRDefault="00A80D3F" w:rsidP="00A709D4">
            <w:pPr>
              <w:pStyle w:val="ConsPlusCell"/>
              <w:rPr>
                <w:rFonts w:ascii="Times New Roman" w:hAnsi="Times New Roman" w:cs="Times New Roman"/>
                <w:sz w:val="20"/>
                <w:szCs w:val="20"/>
              </w:rPr>
            </w:pPr>
          </w:p>
        </w:tc>
        <w:tc>
          <w:tcPr>
            <w:tcW w:w="1134" w:type="dxa"/>
          </w:tcPr>
          <w:p w:rsidR="00A80D3F" w:rsidRPr="00501F67" w:rsidRDefault="00A80D3F" w:rsidP="00A709D4">
            <w:pPr>
              <w:pStyle w:val="ConsPlusCell"/>
              <w:rPr>
                <w:rFonts w:ascii="Times New Roman" w:hAnsi="Times New Roman" w:cs="Times New Roman"/>
                <w:sz w:val="20"/>
                <w:szCs w:val="20"/>
              </w:rPr>
            </w:pPr>
          </w:p>
        </w:tc>
      </w:tr>
    </w:tbl>
    <w:p w:rsidR="00206CDB" w:rsidRPr="00501F67" w:rsidRDefault="003B2CCC" w:rsidP="00206CDB">
      <w:pPr>
        <w:autoSpaceDE w:val="0"/>
        <w:autoSpaceDN w:val="0"/>
        <w:adjustRightInd w:val="0"/>
        <w:jc w:val="both"/>
        <w:rPr>
          <w:lang w:eastAsia="en-US"/>
        </w:rPr>
      </w:pPr>
      <w:r w:rsidRPr="00501F67">
        <w:rPr>
          <w:lang w:eastAsia="en-US"/>
        </w:rPr>
        <w:t xml:space="preserve">*Решение Думы района </w:t>
      </w:r>
      <w:r w:rsidR="00206CDB" w:rsidRPr="00501F67">
        <w:rPr>
          <w:lang w:eastAsia="en-US"/>
        </w:rPr>
        <w:t xml:space="preserve">от </w:t>
      </w:r>
      <w:r w:rsidRPr="00501F67">
        <w:rPr>
          <w:lang w:eastAsia="en-US"/>
        </w:rPr>
        <w:t>23</w:t>
      </w:r>
      <w:r w:rsidR="00206CDB" w:rsidRPr="00501F67">
        <w:rPr>
          <w:lang w:eastAsia="en-US"/>
        </w:rPr>
        <w:t xml:space="preserve"> ноября 2016 года № </w:t>
      </w:r>
      <w:r w:rsidRPr="00501F67">
        <w:rPr>
          <w:lang w:eastAsia="en-US"/>
        </w:rPr>
        <w:t>102</w:t>
      </w:r>
      <w:r w:rsidR="00206CDB" w:rsidRPr="00501F67">
        <w:rPr>
          <w:lang w:eastAsia="en-US"/>
        </w:rPr>
        <w:t xml:space="preserve"> «О бюджете </w:t>
      </w:r>
      <w:r w:rsidRPr="00501F67">
        <w:rPr>
          <w:lang w:eastAsia="en-US"/>
        </w:rPr>
        <w:t>района</w:t>
      </w:r>
      <w:r w:rsidR="00206CDB" w:rsidRPr="00501F67">
        <w:rPr>
          <w:lang w:eastAsia="en-US"/>
        </w:rPr>
        <w:t xml:space="preserve"> на 2017 год и плановый период 2018 и 2019 годов» с учётом </w:t>
      </w:r>
      <w:r w:rsidRPr="00501F67">
        <w:rPr>
          <w:lang w:eastAsia="en-US"/>
        </w:rPr>
        <w:t>всех</w:t>
      </w:r>
      <w:r w:rsidR="00206CDB" w:rsidRPr="00501F67">
        <w:rPr>
          <w:lang w:eastAsia="en-US"/>
        </w:rPr>
        <w:t xml:space="preserve"> изменений.</w:t>
      </w:r>
    </w:p>
    <w:p w:rsidR="00206CDB" w:rsidRPr="00501F67" w:rsidRDefault="00206CDB" w:rsidP="00206CDB">
      <w:pPr>
        <w:widowControl w:val="0"/>
        <w:autoSpaceDE w:val="0"/>
        <w:autoSpaceDN w:val="0"/>
        <w:adjustRightInd w:val="0"/>
        <w:outlineLvl w:val="1"/>
      </w:pPr>
    </w:p>
    <w:p w:rsidR="00206CDB" w:rsidRPr="00501F67" w:rsidRDefault="00206CDB" w:rsidP="00206CDB">
      <w:pPr>
        <w:widowControl w:val="0"/>
        <w:autoSpaceDE w:val="0"/>
        <w:autoSpaceDN w:val="0"/>
        <w:adjustRightInd w:val="0"/>
        <w:ind w:firstLine="709"/>
        <w:jc w:val="right"/>
        <w:outlineLvl w:val="1"/>
        <w:rPr>
          <w:sz w:val="28"/>
          <w:szCs w:val="28"/>
        </w:rPr>
      </w:pPr>
      <w:r w:rsidRPr="00501F67">
        <w:rPr>
          <w:sz w:val="28"/>
          <w:szCs w:val="28"/>
        </w:rPr>
        <w:t xml:space="preserve">Таблица </w:t>
      </w:r>
      <w:r w:rsidR="009840B6" w:rsidRPr="00501F67">
        <w:rPr>
          <w:sz w:val="28"/>
          <w:szCs w:val="28"/>
        </w:rPr>
        <w:t>3</w:t>
      </w:r>
    </w:p>
    <w:p w:rsidR="003B2CCC" w:rsidRPr="00501F67" w:rsidRDefault="003B2CCC" w:rsidP="00206CDB">
      <w:pPr>
        <w:widowControl w:val="0"/>
        <w:autoSpaceDE w:val="0"/>
        <w:autoSpaceDN w:val="0"/>
        <w:adjustRightInd w:val="0"/>
        <w:ind w:firstLine="709"/>
        <w:jc w:val="right"/>
        <w:outlineLvl w:val="1"/>
      </w:pPr>
    </w:p>
    <w:p w:rsidR="00206CDB" w:rsidRPr="00501F67" w:rsidRDefault="00206CDB" w:rsidP="00206CDB">
      <w:pPr>
        <w:widowControl w:val="0"/>
        <w:autoSpaceDE w:val="0"/>
        <w:autoSpaceDN w:val="0"/>
        <w:adjustRightInd w:val="0"/>
        <w:ind w:firstLine="709"/>
        <w:jc w:val="center"/>
        <w:outlineLvl w:val="1"/>
        <w:rPr>
          <w:sz w:val="28"/>
          <w:szCs w:val="28"/>
        </w:rPr>
      </w:pPr>
      <w:r w:rsidRPr="00501F67">
        <w:rPr>
          <w:sz w:val="28"/>
          <w:szCs w:val="28"/>
        </w:rPr>
        <w:t xml:space="preserve">Структура расходов </w:t>
      </w:r>
      <w:r w:rsidR="003B2CCC" w:rsidRPr="00501F67">
        <w:rPr>
          <w:sz w:val="28"/>
          <w:szCs w:val="28"/>
        </w:rPr>
        <w:t>муниципальной</w:t>
      </w:r>
      <w:r w:rsidRPr="00501F67">
        <w:rPr>
          <w:sz w:val="28"/>
          <w:szCs w:val="28"/>
        </w:rPr>
        <w:t xml:space="preserve"> программы «</w:t>
      </w:r>
      <w:r w:rsidR="003028D8" w:rsidRPr="00501F67">
        <w:rPr>
          <w:sz w:val="28"/>
          <w:szCs w:val="28"/>
        </w:rPr>
        <w:t>Развитие жилищно-коммунального комплекса и повышение энергетической эффективности в Нижневартовсом районе на 2018 – 2025 годы и на период до 2030 года</w:t>
      </w:r>
      <w:r w:rsidRPr="00501F67">
        <w:rPr>
          <w:sz w:val="28"/>
          <w:szCs w:val="28"/>
        </w:rPr>
        <w:t>»</w:t>
      </w:r>
      <w:r w:rsidR="003B2CCC" w:rsidRPr="00501F67">
        <w:rPr>
          <w:sz w:val="28"/>
          <w:szCs w:val="28"/>
        </w:rPr>
        <w:t xml:space="preserve"> </w:t>
      </w:r>
      <w:r w:rsidRPr="00501F67">
        <w:rPr>
          <w:sz w:val="28"/>
          <w:szCs w:val="28"/>
        </w:rPr>
        <w:t>на 2018 год и на</w:t>
      </w:r>
      <w:r w:rsidR="003B2CCC" w:rsidRPr="00501F67">
        <w:rPr>
          <w:sz w:val="28"/>
          <w:szCs w:val="28"/>
        </w:rPr>
        <w:t xml:space="preserve"> </w:t>
      </w:r>
      <w:r w:rsidRPr="00501F67">
        <w:rPr>
          <w:sz w:val="28"/>
          <w:szCs w:val="28"/>
        </w:rPr>
        <w:t>плановый период 2019 и 2020 годов</w:t>
      </w:r>
      <w:r w:rsidR="003B2CCC" w:rsidRPr="00501F67">
        <w:rPr>
          <w:sz w:val="28"/>
          <w:szCs w:val="28"/>
        </w:rPr>
        <w:t xml:space="preserve"> </w:t>
      </w:r>
      <w:r w:rsidRPr="00501F67">
        <w:rPr>
          <w:sz w:val="28"/>
          <w:szCs w:val="28"/>
        </w:rPr>
        <w:t>(по подпрограммам)</w:t>
      </w:r>
    </w:p>
    <w:p w:rsidR="00206CDB" w:rsidRPr="00501F67" w:rsidRDefault="00206CDB" w:rsidP="00206CDB">
      <w:pPr>
        <w:widowControl w:val="0"/>
        <w:autoSpaceDE w:val="0"/>
        <w:autoSpaceDN w:val="0"/>
        <w:adjustRightInd w:val="0"/>
        <w:ind w:firstLine="709"/>
        <w:jc w:val="right"/>
        <w:outlineLvl w:val="1"/>
      </w:pPr>
      <w:r w:rsidRPr="00501F67">
        <w:t>(тыс.рублей)</w:t>
      </w:r>
    </w:p>
    <w:p w:rsidR="00142924" w:rsidRPr="00501F67" w:rsidRDefault="00142924" w:rsidP="00206CDB">
      <w:pPr>
        <w:widowControl w:val="0"/>
        <w:autoSpaceDE w:val="0"/>
        <w:autoSpaceDN w:val="0"/>
        <w:adjustRightInd w:val="0"/>
        <w:ind w:firstLine="709"/>
        <w:jc w:val="right"/>
        <w:outlineLvl w:val="1"/>
      </w:pPr>
    </w:p>
    <w:p w:rsidR="00142924" w:rsidRPr="00501F67" w:rsidRDefault="00142924" w:rsidP="00206CDB">
      <w:pPr>
        <w:widowControl w:val="0"/>
        <w:autoSpaceDE w:val="0"/>
        <w:autoSpaceDN w:val="0"/>
        <w:adjustRightInd w:val="0"/>
        <w:ind w:firstLine="709"/>
        <w:jc w:val="right"/>
        <w:outlineLvl w:val="1"/>
      </w:pPr>
    </w:p>
    <w:p w:rsidR="00142924" w:rsidRPr="00501F67" w:rsidRDefault="00142924" w:rsidP="00206CDB">
      <w:pPr>
        <w:widowControl w:val="0"/>
        <w:autoSpaceDE w:val="0"/>
        <w:autoSpaceDN w:val="0"/>
        <w:adjustRightInd w:val="0"/>
        <w:ind w:firstLine="709"/>
        <w:jc w:val="right"/>
        <w:outlineLvl w:val="1"/>
      </w:pPr>
    </w:p>
    <w:p w:rsidR="00142924" w:rsidRPr="00501F67" w:rsidRDefault="00142924" w:rsidP="00206CDB">
      <w:pPr>
        <w:widowControl w:val="0"/>
        <w:autoSpaceDE w:val="0"/>
        <w:autoSpaceDN w:val="0"/>
        <w:adjustRightInd w:val="0"/>
        <w:ind w:firstLine="709"/>
        <w:jc w:val="right"/>
        <w:outlineLvl w:val="1"/>
      </w:pPr>
    </w:p>
    <w:p w:rsidR="00142924" w:rsidRPr="00501F67" w:rsidRDefault="00142924" w:rsidP="00206CDB">
      <w:pPr>
        <w:widowControl w:val="0"/>
        <w:autoSpaceDE w:val="0"/>
        <w:autoSpaceDN w:val="0"/>
        <w:adjustRightInd w:val="0"/>
        <w:ind w:firstLine="709"/>
        <w:jc w:val="right"/>
        <w:outlineLvl w:val="1"/>
      </w:pPr>
    </w:p>
    <w:p w:rsidR="00142924" w:rsidRPr="00501F67" w:rsidRDefault="00142924" w:rsidP="00206CDB">
      <w:pPr>
        <w:widowControl w:val="0"/>
        <w:autoSpaceDE w:val="0"/>
        <w:autoSpaceDN w:val="0"/>
        <w:adjustRightInd w:val="0"/>
        <w:ind w:firstLine="709"/>
        <w:jc w:val="right"/>
        <w:outlineLvl w:val="1"/>
      </w:pPr>
    </w:p>
    <w:p w:rsidR="00142924" w:rsidRPr="00501F67" w:rsidRDefault="00142924" w:rsidP="00206CDB">
      <w:pPr>
        <w:widowControl w:val="0"/>
        <w:autoSpaceDE w:val="0"/>
        <w:autoSpaceDN w:val="0"/>
        <w:adjustRightInd w:val="0"/>
        <w:ind w:firstLine="709"/>
        <w:jc w:val="right"/>
        <w:outlineLvl w:val="1"/>
        <w:rPr>
          <w:b/>
        </w:rPr>
      </w:pPr>
    </w:p>
    <w:p w:rsidR="00206CDB" w:rsidRPr="00501F67" w:rsidRDefault="00206CDB" w:rsidP="00206CDB">
      <w:pPr>
        <w:widowControl w:val="0"/>
        <w:autoSpaceDE w:val="0"/>
        <w:autoSpaceDN w:val="0"/>
        <w:adjustRightInd w:val="0"/>
        <w:outlineLvl w:val="1"/>
      </w:pPr>
    </w:p>
    <w:tbl>
      <w:tblPr>
        <w:tblW w:w="10060" w:type="dxa"/>
        <w:tblInd w:w="113" w:type="dxa"/>
        <w:tblLayout w:type="fixed"/>
        <w:tblLook w:val="04A0" w:firstRow="1" w:lastRow="0" w:firstColumn="1" w:lastColumn="0" w:noHBand="0" w:noVBand="1"/>
      </w:tblPr>
      <w:tblGrid>
        <w:gridCol w:w="421"/>
        <w:gridCol w:w="850"/>
        <w:gridCol w:w="944"/>
        <w:gridCol w:w="948"/>
        <w:gridCol w:w="943"/>
        <w:gridCol w:w="709"/>
        <w:gridCol w:w="568"/>
        <w:gridCol w:w="944"/>
        <w:gridCol w:w="614"/>
        <w:gridCol w:w="850"/>
        <w:gridCol w:w="709"/>
        <w:gridCol w:w="709"/>
        <w:gridCol w:w="851"/>
      </w:tblGrid>
      <w:tr w:rsidR="00501F67" w:rsidRPr="00501F67" w:rsidTr="00142924">
        <w:trPr>
          <w:trHeight w:val="255"/>
        </w:trPr>
        <w:tc>
          <w:tcPr>
            <w:tcW w:w="42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42924" w:rsidRPr="00501F67" w:rsidRDefault="00142924">
            <w:pPr>
              <w:jc w:val="center"/>
              <w:rPr>
                <w:sz w:val="18"/>
                <w:szCs w:val="18"/>
              </w:rPr>
            </w:pPr>
            <w:r w:rsidRPr="00501F67">
              <w:rPr>
                <w:sz w:val="18"/>
                <w:szCs w:val="18"/>
              </w:rPr>
              <w:lastRenderedPageBreak/>
              <w:t>N п.п</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42924" w:rsidRPr="00501F67" w:rsidRDefault="00142924">
            <w:pPr>
              <w:jc w:val="both"/>
              <w:rPr>
                <w:sz w:val="18"/>
                <w:szCs w:val="18"/>
              </w:rPr>
            </w:pPr>
            <w:r w:rsidRPr="00501F67">
              <w:rPr>
                <w:sz w:val="18"/>
                <w:szCs w:val="18"/>
              </w:rPr>
              <w:t>Наименование муниципальной программы, подпрограммы муниципальной программы</w:t>
            </w:r>
          </w:p>
        </w:tc>
        <w:tc>
          <w:tcPr>
            <w:tcW w:w="9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42924" w:rsidRPr="00501F67" w:rsidRDefault="00142924">
            <w:pPr>
              <w:jc w:val="center"/>
              <w:rPr>
                <w:sz w:val="18"/>
                <w:szCs w:val="18"/>
              </w:rPr>
            </w:pPr>
            <w:r w:rsidRPr="00501F67">
              <w:rPr>
                <w:sz w:val="18"/>
                <w:szCs w:val="18"/>
              </w:rPr>
              <w:t>2016 год (отчёт)</w:t>
            </w:r>
          </w:p>
        </w:tc>
        <w:tc>
          <w:tcPr>
            <w:tcW w:w="9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42924" w:rsidRPr="00501F67" w:rsidRDefault="00142924">
            <w:pPr>
              <w:jc w:val="center"/>
              <w:rPr>
                <w:sz w:val="18"/>
                <w:szCs w:val="18"/>
              </w:rPr>
            </w:pPr>
            <w:r w:rsidRPr="00501F67">
              <w:rPr>
                <w:sz w:val="18"/>
                <w:szCs w:val="18"/>
              </w:rPr>
              <w:t>2017 год (Решение №102*)</w:t>
            </w:r>
          </w:p>
        </w:tc>
        <w:tc>
          <w:tcPr>
            <w:tcW w:w="222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42924" w:rsidRPr="00501F67" w:rsidRDefault="00142924">
            <w:pPr>
              <w:jc w:val="center"/>
              <w:rPr>
                <w:sz w:val="18"/>
                <w:szCs w:val="18"/>
              </w:rPr>
            </w:pPr>
            <w:r w:rsidRPr="00501F67">
              <w:rPr>
                <w:sz w:val="18"/>
                <w:szCs w:val="18"/>
              </w:rPr>
              <w:t>2018 год (проект)</w:t>
            </w:r>
          </w:p>
        </w:tc>
        <w:tc>
          <w:tcPr>
            <w:tcW w:w="240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42924" w:rsidRPr="00501F67" w:rsidRDefault="00142924">
            <w:pPr>
              <w:jc w:val="center"/>
              <w:rPr>
                <w:sz w:val="18"/>
                <w:szCs w:val="18"/>
              </w:rPr>
            </w:pPr>
            <w:r w:rsidRPr="00501F67">
              <w:rPr>
                <w:sz w:val="18"/>
                <w:szCs w:val="18"/>
              </w:rPr>
              <w:t>2019 год (проект)</w:t>
            </w:r>
          </w:p>
        </w:tc>
        <w:tc>
          <w:tcPr>
            <w:tcW w:w="226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42924" w:rsidRPr="00501F67" w:rsidRDefault="00142924">
            <w:pPr>
              <w:jc w:val="center"/>
              <w:rPr>
                <w:sz w:val="18"/>
                <w:szCs w:val="18"/>
              </w:rPr>
            </w:pPr>
            <w:r w:rsidRPr="00501F67">
              <w:rPr>
                <w:sz w:val="18"/>
                <w:szCs w:val="18"/>
              </w:rPr>
              <w:t>2020 год (проект)</w:t>
            </w:r>
          </w:p>
        </w:tc>
      </w:tr>
      <w:tr w:rsidR="00501F67" w:rsidRPr="00501F67" w:rsidTr="00142924">
        <w:trPr>
          <w:trHeight w:val="2790"/>
        </w:trPr>
        <w:tc>
          <w:tcPr>
            <w:tcW w:w="421" w:type="dxa"/>
            <w:vMerge/>
            <w:tcBorders>
              <w:top w:val="single" w:sz="4" w:space="0" w:color="auto"/>
              <w:left w:val="single" w:sz="4" w:space="0" w:color="auto"/>
              <w:bottom w:val="single" w:sz="4" w:space="0" w:color="000000"/>
              <w:right w:val="single" w:sz="4" w:space="0" w:color="auto"/>
            </w:tcBorders>
            <w:vAlign w:val="center"/>
            <w:hideMark/>
          </w:tcPr>
          <w:p w:rsidR="00142924" w:rsidRPr="00501F67" w:rsidRDefault="00142924">
            <w:pPr>
              <w:rPr>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42924" w:rsidRPr="00501F67" w:rsidRDefault="00142924">
            <w:pPr>
              <w:rPr>
                <w:sz w:val="18"/>
                <w:szCs w:val="18"/>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rsidR="00142924" w:rsidRPr="00501F67" w:rsidRDefault="00142924">
            <w:pPr>
              <w:rPr>
                <w:sz w:val="18"/>
                <w:szCs w:val="18"/>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42924" w:rsidRPr="00501F67" w:rsidRDefault="00142924">
            <w:pPr>
              <w:rPr>
                <w:sz w:val="18"/>
                <w:szCs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rsidR="00142924" w:rsidRPr="00501F67" w:rsidRDefault="00142924">
            <w:pPr>
              <w:rPr>
                <w:sz w:val="18"/>
                <w:szCs w:val="18"/>
              </w:rPr>
            </w:pPr>
          </w:p>
        </w:tc>
        <w:tc>
          <w:tcPr>
            <w:tcW w:w="2408" w:type="dxa"/>
            <w:gridSpan w:val="3"/>
            <w:vMerge/>
            <w:tcBorders>
              <w:top w:val="single" w:sz="4" w:space="0" w:color="auto"/>
              <w:left w:val="single" w:sz="4" w:space="0" w:color="auto"/>
              <w:bottom w:val="single" w:sz="4" w:space="0" w:color="auto"/>
              <w:right w:val="single" w:sz="4" w:space="0" w:color="auto"/>
            </w:tcBorders>
            <w:vAlign w:val="center"/>
            <w:hideMark/>
          </w:tcPr>
          <w:p w:rsidR="00142924" w:rsidRPr="00501F67" w:rsidRDefault="00142924">
            <w:pPr>
              <w:rPr>
                <w:sz w:val="18"/>
                <w:szCs w:val="18"/>
              </w:rPr>
            </w:pPr>
          </w:p>
        </w:tc>
        <w:tc>
          <w:tcPr>
            <w:tcW w:w="2269" w:type="dxa"/>
            <w:gridSpan w:val="3"/>
            <w:vMerge/>
            <w:tcBorders>
              <w:top w:val="single" w:sz="4" w:space="0" w:color="auto"/>
              <w:left w:val="single" w:sz="4" w:space="0" w:color="auto"/>
              <w:bottom w:val="single" w:sz="4" w:space="0" w:color="auto"/>
              <w:right w:val="single" w:sz="4" w:space="0" w:color="auto"/>
            </w:tcBorders>
            <w:vAlign w:val="center"/>
            <w:hideMark/>
          </w:tcPr>
          <w:p w:rsidR="00142924" w:rsidRPr="00501F67" w:rsidRDefault="00142924">
            <w:pPr>
              <w:rPr>
                <w:sz w:val="18"/>
                <w:szCs w:val="18"/>
              </w:rPr>
            </w:pPr>
          </w:p>
        </w:tc>
      </w:tr>
      <w:tr w:rsidR="00501F67" w:rsidRPr="00501F67" w:rsidTr="00142924">
        <w:trPr>
          <w:trHeight w:val="1200"/>
        </w:trPr>
        <w:tc>
          <w:tcPr>
            <w:tcW w:w="421" w:type="dxa"/>
            <w:vMerge/>
            <w:tcBorders>
              <w:top w:val="single" w:sz="4" w:space="0" w:color="auto"/>
              <w:left w:val="single" w:sz="4" w:space="0" w:color="auto"/>
              <w:bottom w:val="single" w:sz="4" w:space="0" w:color="000000"/>
              <w:right w:val="single" w:sz="4" w:space="0" w:color="auto"/>
            </w:tcBorders>
            <w:vAlign w:val="center"/>
            <w:hideMark/>
          </w:tcPr>
          <w:p w:rsidR="00142924" w:rsidRPr="00501F67" w:rsidRDefault="00142924">
            <w:pPr>
              <w:rPr>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42924" w:rsidRPr="00501F67" w:rsidRDefault="00142924">
            <w:pPr>
              <w:rPr>
                <w:sz w:val="18"/>
                <w:szCs w:val="18"/>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rsidR="00142924" w:rsidRPr="00501F67" w:rsidRDefault="00142924">
            <w:pPr>
              <w:rPr>
                <w:sz w:val="18"/>
                <w:szCs w:val="18"/>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42924" w:rsidRPr="00501F67" w:rsidRDefault="00142924">
            <w:pPr>
              <w:rPr>
                <w:sz w:val="18"/>
                <w:szCs w:val="18"/>
              </w:rPr>
            </w:pPr>
          </w:p>
        </w:tc>
        <w:tc>
          <w:tcPr>
            <w:tcW w:w="943" w:type="dxa"/>
            <w:tcBorders>
              <w:top w:val="nil"/>
              <w:left w:val="nil"/>
              <w:bottom w:val="single" w:sz="4" w:space="0" w:color="auto"/>
              <w:right w:val="single" w:sz="4" w:space="0" w:color="auto"/>
            </w:tcBorders>
            <w:shd w:val="clear" w:color="auto" w:fill="auto"/>
            <w:vAlign w:val="center"/>
            <w:hideMark/>
          </w:tcPr>
          <w:p w:rsidR="00142924" w:rsidRPr="00501F67" w:rsidRDefault="00142924">
            <w:pPr>
              <w:jc w:val="center"/>
              <w:rPr>
                <w:sz w:val="18"/>
                <w:szCs w:val="18"/>
              </w:rPr>
            </w:pPr>
            <w:r w:rsidRPr="00501F67">
              <w:rPr>
                <w:sz w:val="18"/>
                <w:szCs w:val="18"/>
              </w:rPr>
              <w:t>сумма, тыс.руб.</w:t>
            </w:r>
          </w:p>
        </w:tc>
        <w:tc>
          <w:tcPr>
            <w:tcW w:w="709" w:type="dxa"/>
            <w:tcBorders>
              <w:top w:val="nil"/>
              <w:left w:val="nil"/>
              <w:bottom w:val="single" w:sz="4" w:space="0" w:color="auto"/>
              <w:right w:val="single" w:sz="4" w:space="0" w:color="auto"/>
            </w:tcBorders>
            <w:shd w:val="clear" w:color="auto" w:fill="auto"/>
            <w:vAlign w:val="center"/>
            <w:hideMark/>
          </w:tcPr>
          <w:p w:rsidR="00142924" w:rsidRPr="00501F67" w:rsidRDefault="00142924">
            <w:pPr>
              <w:jc w:val="center"/>
              <w:rPr>
                <w:sz w:val="18"/>
                <w:szCs w:val="18"/>
              </w:rPr>
            </w:pPr>
            <w:r w:rsidRPr="00501F67">
              <w:rPr>
                <w:sz w:val="18"/>
                <w:szCs w:val="18"/>
              </w:rPr>
              <w:t>% в общем объёме расходов</w:t>
            </w:r>
          </w:p>
        </w:tc>
        <w:tc>
          <w:tcPr>
            <w:tcW w:w="568" w:type="dxa"/>
            <w:tcBorders>
              <w:top w:val="nil"/>
              <w:left w:val="nil"/>
              <w:bottom w:val="single" w:sz="4" w:space="0" w:color="auto"/>
              <w:right w:val="single" w:sz="4" w:space="0" w:color="auto"/>
            </w:tcBorders>
            <w:shd w:val="clear" w:color="auto" w:fill="auto"/>
            <w:vAlign w:val="center"/>
            <w:hideMark/>
          </w:tcPr>
          <w:p w:rsidR="00142924" w:rsidRPr="00501F67" w:rsidRDefault="00142924">
            <w:pPr>
              <w:jc w:val="center"/>
              <w:rPr>
                <w:sz w:val="18"/>
                <w:szCs w:val="18"/>
              </w:rPr>
            </w:pPr>
            <w:r w:rsidRPr="00501F67">
              <w:rPr>
                <w:sz w:val="18"/>
                <w:szCs w:val="18"/>
              </w:rPr>
              <w:t>Изменение к предыдущему .году, %</w:t>
            </w:r>
          </w:p>
        </w:tc>
        <w:tc>
          <w:tcPr>
            <w:tcW w:w="944" w:type="dxa"/>
            <w:tcBorders>
              <w:top w:val="nil"/>
              <w:left w:val="nil"/>
              <w:bottom w:val="single" w:sz="4" w:space="0" w:color="auto"/>
              <w:right w:val="single" w:sz="4" w:space="0" w:color="auto"/>
            </w:tcBorders>
            <w:shd w:val="clear" w:color="auto" w:fill="auto"/>
            <w:vAlign w:val="center"/>
            <w:hideMark/>
          </w:tcPr>
          <w:p w:rsidR="00142924" w:rsidRPr="00501F67" w:rsidRDefault="00142924">
            <w:pPr>
              <w:jc w:val="center"/>
              <w:rPr>
                <w:sz w:val="18"/>
                <w:szCs w:val="18"/>
              </w:rPr>
            </w:pPr>
            <w:r w:rsidRPr="00501F67">
              <w:rPr>
                <w:sz w:val="18"/>
                <w:szCs w:val="18"/>
              </w:rPr>
              <w:t>сумма, тыс.руб.</w:t>
            </w:r>
          </w:p>
        </w:tc>
        <w:tc>
          <w:tcPr>
            <w:tcW w:w="614" w:type="dxa"/>
            <w:tcBorders>
              <w:top w:val="nil"/>
              <w:left w:val="nil"/>
              <w:bottom w:val="single" w:sz="4" w:space="0" w:color="auto"/>
              <w:right w:val="single" w:sz="4" w:space="0" w:color="auto"/>
            </w:tcBorders>
            <w:shd w:val="clear" w:color="auto" w:fill="auto"/>
            <w:vAlign w:val="center"/>
            <w:hideMark/>
          </w:tcPr>
          <w:p w:rsidR="00142924" w:rsidRPr="00501F67" w:rsidRDefault="00142924">
            <w:pPr>
              <w:jc w:val="center"/>
              <w:rPr>
                <w:sz w:val="18"/>
                <w:szCs w:val="18"/>
              </w:rPr>
            </w:pPr>
            <w:r w:rsidRPr="00501F67">
              <w:rPr>
                <w:sz w:val="18"/>
                <w:szCs w:val="18"/>
              </w:rPr>
              <w:t>% в общем объёме расходов</w:t>
            </w:r>
          </w:p>
        </w:tc>
        <w:tc>
          <w:tcPr>
            <w:tcW w:w="850" w:type="dxa"/>
            <w:tcBorders>
              <w:top w:val="nil"/>
              <w:left w:val="nil"/>
              <w:bottom w:val="single" w:sz="4" w:space="0" w:color="auto"/>
              <w:right w:val="single" w:sz="4" w:space="0" w:color="auto"/>
            </w:tcBorders>
            <w:shd w:val="clear" w:color="auto" w:fill="auto"/>
            <w:vAlign w:val="center"/>
            <w:hideMark/>
          </w:tcPr>
          <w:p w:rsidR="00142924" w:rsidRPr="00501F67" w:rsidRDefault="00142924">
            <w:pPr>
              <w:jc w:val="center"/>
              <w:rPr>
                <w:sz w:val="18"/>
                <w:szCs w:val="18"/>
              </w:rPr>
            </w:pPr>
            <w:r w:rsidRPr="00501F67">
              <w:rPr>
                <w:sz w:val="18"/>
                <w:szCs w:val="18"/>
              </w:rPr>
              <w:t>Изменение к предыдущему .году, %</w:t>
            </w:r>
          </w:p>
        </w:tc>
        <w:tc>
          <w:tcPr>
            <w:tcW w:w="709" w:type="dxa"/>
            <w:tcBorders>
              <w:top w:val="nil"/>
              <w:left w:val="nil"/>
              <w:bottom w:val="single" w:sz="4" w:space="0" w:color="auto"/>
              <w:right w:val="single" w:sz="4" w:space="0" w:color="auto"/>
            </w:tcBorders>
            <w:shd w:val="clear" w:color="auto" w:fill="auto"/>
            <w:vAlign w:val="center"/>
            <w:hideMark/>
          </w:tcPr>
          <w:p w:rsidR="00142924" w:rsidRPr="00501F67" w:rsidRDefault="00142924">
            <w:pPr>
              <w:jc w:val="center"/>
              <w:rPr>
                <w:sz w:val="18"/>
                <w:szCs w:val="18"/>
              </w:rPr>
            </w:pPr>
            <w:r w:rsidRPr="00501F67">
              <w:rPr>
                <w:sz w:val="18"/>
                <w:szCs w:val="18"/>
              </w:rPr>
              <w:t>сумма, тыс.руб.</w:t>
            </w:r>
          </w:p>
        </w:tc>
        <w:tc>
          <w:tcPr>
            <w:tcW w:w="709" w:type="dxa"/>
            <w:tcBorders>
              <w:top w:val="nil"/>
              <w:left w:val="nil"/>
              <w:bottom w:val="single" w:sz="4" w:space="0" w:color="auto"/>
              <w:right w:val="single" w:sz="4" w:space="0" w:color="auto"/>
            </w:tcBorders>
            <w:shd w:val="clear" w:color="auto" w:fill="auto"/>
            <w:vAlign w:val="center"/>
            <w:hideMark/>
          </w:tcPr>
          <w:p w:rsidR="00142924" w:rsidRPr="00501F67" w:rsidRDefault="00142924">
            <w:pPr>
              <w:jc w:val="center"/>
              <w:rPr>
                <w:sz w:val="18"/>
                <w:szCs w:val="18"/>
              </w:rPr>
            </w:pPr>
            <w:r w:rsidRPr="00501F67">
              <w:rPr>
                <w:sz w:val="18"/>
                <w:szCs w:val="18"/>
              </w:rPr>
              <w:t>% в общем объёме расходов</w:t>
            </w:r>
          </w:p>
        </w:tc>
        <w:tc>
          <w:tcPr>
            <w:tcW w:w="851" w:type="dxa"/>
            <w:tcBorders>
              <w:top w:val="nil"/>
              <w:left w:val="nil"/>
              <w:bottom w:val="single" w:sz="4" w:space="0" w:color="auto"/>
              <w:right w:val="single" w:sz="4" w:space="0" w:color="auto"/>
            </w:tcBorders>
            <w:shd w:val="clear" w:color="auto" w:fill="auto"/>
            <w:vAlign w:val="center"/>
            <w:hideMark/>
          </w:tcPr>
          <w:p w:rsidR="00142924" w:rsidRPr="00501F67" w:rsidRDefault="00142924">
            <w:pPr>
              <w:jc w:val="center"/>
              <w:rPr>
                <w:sz w:val="18"/>
                <w:szCs w:val="18"/>
              </w:rPr>
            </w:pPr>
            <w:r w:rsidRPr="00501F67">
              <w:rPr>
                <w:sz w:val="18"/>
                <w:szCs w:val="18"/>
              </w:rPr>
              <w:t>Изменение к предыдущему .году, %</w:t>
            </w:r>
          </w:p>
        </w:tc>
      </w:tr>
      <w:tr w:rsidR="00501F67" w:rsidRPr="00501F67" w:rsidTr="00142924">
        <w:trPr>
          <w:trHeight w:val="480"/>
        </w:trPr>
        <w:tc>
          <w:tcPr>
            <w:tcW w:w="421" w:type="dxa"/>
            <w:tcBorders>
              <w:top w:val="nil"/>
              <w:left w:val="single" w:sz="4" w:space="0" w:color="auto"/>
              <w:bottom w:val="single" w:sz="4" w:space="0" w:color="auto"/>
              <w:right w:val="single" w:sz="4" w:space="0" w:color="auto"/>
            </w:tcBorders>
            <w:shd w:val="clear" w:color="auto" w:fill="auto"/>
            <w:vAlign w:val="center"/>
            <w:hideMark/>
          </w:tcPr>
          <w:p w:rsidR="00142924" w:rsidRPr="00501F67" w:rsidRDefault="00142924">
            <w:pPr>
              <w:jc w:val="center"/>
              <w:rPr>
                <w:sz w:val="18"/>
                <w:szCs w:val="18"/>
              </w:rPr>
            </w:pPr>
            <w:r w:rsidRPr="00501F67">
              <w:rPr>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142924" w:rsidRPr="00501F67" w:rsidRDefault="00142924">
            <w:pPr>
              <w:jc w:val="center"/>
              <w:rPr>
                <w:sz w:val="18"/>
                <w:szCs w:val="18"/>
              </w:rPr>
            </w:pPr>
            <w:r w:rsidRPr="00501F67">
              <w:rPr>
                <w:sz w:val="18"/>
                <w:szCs w:val="18"/>
              </w:rPr>
              <w:t>1</w:t>
            </w:r>
          </w:p>
        </w:tc>
        <w:tc>
          <w:tcPr>
            <w:tcW w:w="944" w:type="dxa"/>
            <w:tcBorders>
              <w:top w:val="nil"/>
              <w:left w:val="nil"/>
              <w:bottom w:val="single" w:sz="4" w:space="0" w:color="auto"/>
              <w:right w:val="single" w:sz="4" w:space="0" w:color="auto"/>
            </w:tcBorders>
            <w:shd w:val="clear" w:color="auto" w:fill="auto"/>
            <w:vAlign w:val="center"/>
            <w:hideMark/>
          </w:tcPr>
          <w:p w:rsidR="00142924" w:rsidRPr="00501F67" w:rsidRDefault="00142924">
            <w:pPr>
              <w:jc w:val="center"/>
              <w:rPr>
                <w:sz w:val="18"/>
                <w:szCs w:val="18"/>
              </w:rPr>
            </w:pPr>
            <w:r w:rsidRPr="00501F67">
              <w:rPr>
                <w:sz w:val="18"/>
                <w:szCs w:val="18"/>
              </w:rPr>
              <w:t>2</w:t>
            </w:r>
          </w:p>
        </w:tc>
        <w:tc>
          <w:tcPr>
            <w:tcW w:w="948" w:type="dxa"/>
            <w:tcBorders>
              <w:top w:val="nil"/>
              <w:left w:val="nil"/>
              <w:bottom w:val="single" w:sz="4" w:space="0" w:color="auto"/>
              <w:right w:val="single" w:sz="4" w:space="0" w:color="auto"/>
            </w:tcBorders>
            <w:shd w:val="clear" w:color="auto" w:fill="auto"/>
            <w:vAlign w:val="center"/>
            <w:hideMark/>
          </w:tcPr>
          <w:p w:rsidR="00142924" w:rsidRPr="00501F67" w:rsidRDefault="00142924">
            <w:pPr>
              <w:jc w:val="center"/>
              <w:rPr>
                <w:sz w:val="18"/>
                <w:szCs w:val="18"/>
              </w:rPr>
            </w:pPr>
            <w:r w:rsidRPr="00501F67">
              <w:rPr>
                <w:sz w:val="18"/>
                <w:szCs w:val="18"/>
              </w:rPr>
              <w:t>3</w:t>
            </w:r>
          </w:p>
        </w:tc>
        <w:tc>
          <w:tcPr>
            <w:tcW w:w="943" w:type="dxa"/>
            <w:tcBorders>
              <w:top w:val="nil"/>
              <w:left w:val="nil"/>
              <w:bottom w:val="single" w:sz="4" w:space="0" w:color="auto"/>
              <w:right w:val="single" w:sz="4" w:space="0" w:color="auto"/>
            </w:tcBorders>
            <w:shd w:val="clear" w:color="auto" w:fill="auto"/>
            <w:vAlign w:val="center"/>
            <w:hideMark/>
          </w:tcPr>
          <w:p w:rsidR="00142924" w:rsidRPr="00501F67" w:rsidRDefault="00142924">
            <w:pPr>
              <w:jc w:val="center"/>
              <w:rPr>
                <w:sz w:val="18"/>
                <w:szCs w:val="18"/>
              </w:rPr>
            </w:pPr>
            <w:r w:rsidRPr="00501F67">
              <w:rPr>
                <w:sz w:val="18"/>
                <w:szCs w:val="18"/>
              </w:rPr>
              <w:t>4</w:t>
            </w:r>
          </w:p>
        </w:tc>
        <w:tc>
          <w:tcPr>
            <w:tcW w:w="709" w:type="dxa"/>
            <w:tcBorders>
              <w:top w:val="nil"/>
              <w:left w:val="nil"/>
              <w:bottom w:val="single" w:sz="4" w:space="0" w:color="auto"/>
              <w:right w:val="single" w:sz="4" w:space="0" w:color="auto"/>
            </w:tcBorders>
            <w:shd w:val="clear" w:color="auto" w:fill="auto"/>
            <w:vAlign w:val="center"/>
            <w:hideMark/>
          </w:tcPr>
          <w:p w:rsidR="00142924" w:rsidRPr="00501F67" w:rsidRDefault="00142924">
            <w:pPr>
              <w:jc w:val="center"/>
              <w:rPr>
                <w:sz w:val="18"/>
                <w:szCs w:val="18"/>
              </w:rPr>
            </w:pPr>
            <w:r w:rsidRPr="00501F67">
              <w:rPr>
                <w:sz w:val="18"/>
                <w:szCs w:val="18"/>
              </w:rPr>
              <w:t>5</w:t>
            </w:r>
          </w:p>
        </w:tc>
        <w:tc>
          <w:tcPr>
            <w:tcW w:w="568" w:type="dxa"/>
            <w:tcBorders>
              <w:top w:val="nil"/>
              <w:left w:val="nil"/>
              <w:bottom w:val="single" w:sz="4" w:space="0" w:color="auto"/>
              <w:right w:val="single" w:sz="4" w:space="0" w:color="auto"/>
            </w:tcBorders>
            <w:shd w:val="clear" w:color="auto" w:fill="auto"/>
            <w:vAlign w:val="center"/>
            <w:hideMark/>
          </w:tcPr>
          <w:p w:rsidR="00142924" w:rsidRPr="00501F67" w:rsidRDefault="00142924">
            <w:pPr>
              <w:jc w:val="center"/>
              <w:rPr>
                <w:sz w:val="18"/>
                <w:szCs w:val="18"/>
              </w:rPr>
            </w:pPr>
            <w:r w:rsidRPr="00501F67">
              <w:rPr>
                <w:sz w:val="18"/>
                <w:szCs w:val="18"/>
              </w:rPr>
              <w:t>6=4/3*100</w:t>
            </w:r>
          </w:p>
        </w:tc>
        <w:tc>
          <w:tcPr>
            <w:tcW w:w="944" w:type="dxa"/>
            <w:tcBorders>
              <w:top w:val="nil"/>
              <w:left w:val="nil"/>
              <w:bottom w:val="single" w:sz="4" w:space="0" w:color="auto"/>
              <w:right w:val="single" w:sz="4" w:space="0" w:color="auto"/>
            </w:tcBorders>
            <w:shd w:val="clear" w:color="auto" w:fill="auto"/>
            <w:vAlign w:val="center"/>
            <w:hideMark/>
          </w:tcPr>
          <w:p w:rsidR="00142924" w:rsidRPr="00501F67" w:rsidRDefault="00142924">
            <w:pPr>
              <w:jc w:val="center"/>
              <w:rPr>
                <w:sz w:val="18"/>
                <w:szCs w:val="18"/>
              </w:rPr>
            </w:pPr>
            <w:r w:rsidRPr="00501F67">
              <w:rPr>
                <w:sz w:val="18"/>
                <w:szCs w:val="18"/>
              </w:rPr>
              <w:t>7</w:t>
            </w:r>
          </w:p>
        </w:tc>
        <w:tc>
          <w:tcPr>
            <w:tcW w:w="614" w:type="dxa"/>
            <w:tcBorders>
              <w:top w:val="nil"/>
              <w:left w:val="nil"/>
              <w:bottom w:val="single" w:sz="4" w:space="0" w:color="auto"/>
              <w:right w:val="single" w:sz="4" w:space="0" w:color="auto"/>
            </w:tcBorders>
            <w:shd w:val="clear" w:color="auto" w:fill="auto"/>
            <w:vAlign w:val="center"/>
            <w:hideMark/>
          </w:tcPr>
          <w:p w:rsidR="00142924" w:rsidRPr="00501F67" w:rsidRDefault="00142924">
            <w:pPr>
              <w:jc w:val="center"/>
              <w:rPr>
                <w:sz w:val="18"/>
                <w:szCs w:val="18"/>
              </w:rPr>
            </w:pPr>
            <w:r w:rsidRPr="00501F67">
              <w:rPr>
                <w:sz w:val="18"/>
                <w:szCs w:val="18"/>
              </w:rPr>
              <w:t>8</w:t>
            </w:r>
          </w:p>
        </w:tc>
        <w:tc>
          <w:tcPr>
            <w:tcW w:w="850" w:type="dxa"/>
            <w:tcBorders>
              <w:top w:val="nil"/>
              <w:left w:val="nil"/>
              <w:bottom w:val="single" w:sz="4" w:space="0" w:color="auto"/>
              <w:right w:val="single" w:sz="4" w:space="0" w:color="auto"/>
            </w:tcBorders>
            <w:shd w:val="clear" w:color="auto" w:fill="auto"/>
            <w:vAlign w:val="center"/>
            <w:hideMark/>
          </w:tcPr>
          <w:p w:rsidR="00142924" w:rsidRPr="00501F67" w:rsidRDefault="00142924">
            <w:pPr>
              <w:jc w:val="center"/>
              <w:rPr>
                <w:sz w:val="18"/>
                <w:szCs w:val="18"/>
              </w:rPr>
            </w:pPr>
            <w:r w:rsidRPr="00501F67">
              <w:rPr>
                <w:sz w:val="18"/>
                <w:szCs w:val="18"/>
              </w:rPr>
              <w:t>9=7/4*100</w:t>
            </w:r>
          </w:p>
        </w:tc>
        <w:tc>
          <w:tcPr>
            <w:tcW w:w="709" w:type="dxa"/>
            <w:tcBorders>
              <w:top w:val="nil"/>
              <w:left w:val="nil"/>
              <w:bottom w:val="single" w:sz="4" w:space="0" w:color="auto"/>
              <w:right w:val="single" w:sz="4" w:space="0" w:color="auto"/>
            </w:tcBorders>
            <w:shd w:val="clear" w:color="auto" w:fill="auto"/>
            <w:vAlign w:val="center"/>
            <w:hideMark/>
          </w:tcPr>
          <w:p w:rsidR="00142924" w:rsidRPr="00501F67" w:rsidRDefault="00142924">
            <w:pPr>
              <w:jc w:val="center"/>
              <w:rPr>
                <w:sz w:val="18"/>
                <w:szCs w:val="18"/>
              </w:rPr>
            </w:pPr>
            <w:r w:rsidRPr="00501F67">
              <w:rPr>
                <w:sz w:val="18"/>
                <w:szCs w:val="18"/>
              </w:rPr>
              <w:t>10</w:t>
            </w:r>
          </w:p>
        </w:tc>
        <w:tc>
          <w:tcPr>
            <w:tcW w:w="709" w:type="dxa"/>
            <w:tcBorders>
              <w:top w:val="nil"/>
              <w:left w:val="nil"/>
              <w:bottom w:val="single" w:sz="4" w:space="0" w:color="auto"/>
              <w:right w:val="single" w:sz="4" w:space="0" w:color="auto"/>
            </w:tcBorders>
            <w:shd w:val="clear" w:color="auto" w:fill="auto"/>
            <w:vAlign w:val="center"/>
            <w:hideMark/>
          </w:tcPr>
          <w:p w:rsidR="00142924" w:rsidRPr="00501F67" w:rsidRDefault="00142924">
            <w:pPr>
              <w:jc w:val="center"/>
              <w:rPr>
                <w:sz w:val="18"/>
                <w:szCs w:val="18"/>
              </w:rPr>
            </w:pPr>
            <w:r w:rsidRPr="00501F67">
              <w:rPr>
                <w:sz w:val="18"/>
                <w:szCs w:val="18"/>
              </w:rPr>
              <w:t>11</w:t>
            </w:r>
          </w:p>
        </w:tc>
        <w:tc>
          <w:tcPr>
            <w:tcW w:w="851" w:type="dxa"/>
            <w:tcBorders>
              <w:top w:val="nil"/>
              <w:left w:val="nil"/>
              <w:bottom w:val="single" w:sz="4" w:space="0" w:color="auto"/>
              <w:right w:val="single" w:sz="4" w:space="0" w:color="auto"/>
            </w:tcBorders>
            <w:shd w:val="clear" w:color="auto" w:fill="auto"/>
            <w:vAlign w:val="center"/>
            <w:hideMark/>
          </w:tcPr>
          <w:p w:rsidR="00142924" w:rsidRPr="00501F67" w:rsidRDefault="00142924">
            <w:pPr>
              <w:jc w:val="center"/>
              <w:rPr>
                <w:sz w:val="18"/>
                <w:szCs w:val="18"/>
              </w:rPr>
            </w:pPr>
            <w:r w:rsidRPr="00501F67">
              <w:rPr>
                <w:sz w:val="18"/>
                <w:szCs w:val="18"/>
              </w:rPr>
              <w:t>12=10/7*100</w:t>
            </w:r>
          </w:p>
        </w:tc>
      </w:tr>
      <w:tr w:rsidR="00501F67" w:rsidRPr="00501F67" w:rsidTr="00142924">
        <w:trPr>
          <w:trHeight w:val="480"/>
        </w:trPr>
        <w:tc>
          <w:tcPr>
            <w:tcW w:w="421" w:type="dxa"/>
            <w:tcBorders>
              <w:top w:val="nil"/>
              <w:left w:val="single" w:sz="4" w:space="0" w:color="auto"/>
              <w:bottom w:val="single" w:sz="4" w:space="0" w:color="auto"/>
              <w:right w:val="nil"/>
            </w:tcBorders>
            <w:shd w:val="clear" w:color="auto" w:fill="auto"/>
            <w:vAlign w:val="center"/>
            <w:hideMark/>
          </w:tcPr>
          <w:p w:rsidR="00142924" w:rsidRPr="00501F67" w:rsidRDefault="00142924">
            <w:pPr>
              <w:rPr>
                <w:sz w:val="18"/>
                <w:szCs w:val="18"/>
              </w:rPr>
            </w:pPr>
            <w:r w:rsidRPr="00501F67">
              <w:rPr>
                <w:sz w:val="18"/>
                <w:szCs w:val="18"/>
              </w:rPr>
              <w:t> </w:t>
            </w: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142924" w:rsidRPr="00501F67" w:rsidRDefault="00142924">
            <w:pPr>
              <w:rPr>
                <w:b/>
                <w:bCs/>
                <w:sz w:val="18"/>
                <w:szCs w:val="18"/>
              </w:rPr>
            </w:pPr>
            <w:r w:rsidRPr="00501F67">
              <w:rPr>
                <w:b/>
                <w:bCs/>
                <w:sz w:val="18"/>
                <w:szCs w:val="18"/>
              </w:rPr>
              <w:t>Всего по муниципальной программе</w:t>
            </w:r>
            <w:r w:rsidRPr="00501F67">
              <w:rPr>
                <w:sz w:val="18"/>
                <w:szCs w:val="18"/>
              </w:rPr>
              <w:t>, в т. ч:</w:t>
            </w:r>
          </w:p>
        </w:tc>
        <w:tc>
          <w:tcPr>
            <w:tcW w:w="944"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370281,1</w:t>
            </w:r>
          </w:p>
        </w:tc>
        <w:tc>
          <w:tcPr>
            <w:tcW w:w="948"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208535,4</w:t>
            </w:r>
          </w:p>
        </w:tc>
        <w:tc>
          <w:tcPr>
            <w:tcW w:w="943"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156133,9</w:t>
            </w:r>
          </w:p>
        </w:tc>
        <w:tc>
          <w:tcPr>
            <w:tcW w:w="709"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100</w:t>
            </w:r>
          </w:p>
        </w:tc>
        <w:tc>
          <w:tcPr>
            <w:tcW w:w="568"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74,9</w:t>
            </w:r>
          </w:p>
        </w:tc>
        <w:tc>
          <w:tcPr>
            <w:tcW w:w="944"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127021,4</w:t>
            </w:r>
          </w:p>
        </w:tc>
        <w:tc>
          <w:tcPr>
            <w:tcW w:w="614"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100</w:t>
            </w:r>
          </w:p>
        </w:tc>
        <w:tc>
          <w:tcPr>
            <w:tcW w:w="850"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81,4</w:t>
            </w:r>
          </w:p>
        </w:tc>
        <w:tc>
          <w:tcPr>
            <w:tcW w:w="709"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137082,1</w:t>
            </w:r>
          </w:p>
        </w:tc>
        <w:tc>
          <w:tcPr>
            <w:tcW w:w="709"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100</w:t>
            </w:r>
          </w:p>
        </w:tc>
        <w:tc>
          <w:tcPr>
            <w:tcW w:w="851"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107,9</w:t>
            </w:r>
          </w:p>
        </w:tc>
      </w:tr>
      <w:tr w:rsidR="00501F67" w:rsidRPr="00501F67" w:rsidTr="00142924">
        <w:trPr>
          <w:trHeight w:val="255"/>
        </w:trPr>
        <w:tc>
          <w:tcPr>
            <w:tcW w:w="421" w:type="dxa"/>
            <w:tcBorders>
              <w:top w:val="nil"/>
              <w:left w:val="single" w:sz="4" w:space="0" w:color="auto"/>
              <w:bottom w:val="single" w:sz="4" w:space="0" w:color="auto"/>
              <w:right w:val="nil"/>
            </w:tcBorders>
            <w:shd w:val="clear" w:color="auto" w:fill="auto"/>
            <w:vAlign w:val="center"/>
            <w:hideMark/>
          </w:tcPr>
          <w:p w:rsidR="00142924" w:rsidRPr="00501F67" w:rsidRDefault="00142924">
            <w:pPr>
              <w:rPr>
                <w:sz w:val="18"/>
                <w:szCs w:val="18"/>
              </w:rPr>
            </w:pPr>
            <w:r w:rsidRPr="00501F67">
              <w:rPr>
                <w:sz w:val="18"/>
                <w:szCs w:val="18"/>
              </w:rPr>
              <w:t> </w:t>
            </w: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142924" w:rsidRPr="00501F67" w:rsidRDefault="00142924">
            <w:pPr>
              <w:rPr>
                <w:sz w:val="18"/>
                <w:szCs w:val="18"/>
              </w:rPr>
            </w:pPr>
            <w:r w:rsidRPr="00501F67">
              <w:rPr>
                <w:sz w:val="18"/>
                <w:szCs w:val="18"/>
              </w:rPr>
              <w:t>- бюджет района</w:t>
            </w:r>
          </w:p>
        </w:tc>
        <w:tc>
          <w:tcPr>
            <w:tcW w:w="944"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275981,7</w:t>
            </w:r>
          </w:p>
        </w:tc>
        <w:tc>
          <w:tcPr>
            <w:tcW w:w="948"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127311,7</w:t>
            </w:r>
          </w:p>
        </w:tc>
        <w:tc>
          <w:tcPr>
            <w:tcW w:w="943"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87411,6</w:t>
            </w:r>
          </w:p>
        </w:tc>
        <w:tc>
          <w:tcPr>
            <w:tcW w:w="709"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56,0</w:t>
            </w:r>
          </w:p>
        </w:tc>
        <w:tc>
          <w:tcPr>
            <w:tcW w:w="568"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68,7</w:t>
            </w:r>
          </w:p>
        </w:tc>
        <w:tc>
          <w:tcPr>
            <w:tcW w:w="944"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70785,6</w:t>
            </w:r>
          </w:p>
        </w:tc>
        <w:tc>
          <w:tcPr>
            <w:tcW w:w="614"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55,7</w:t>
            </w:r>
          </w:p>
        </w:tc>
        <w:tc>
          <w:tcPr>
            <w:tcW w:w="850"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81,0</w:t>
            </w:r>
          </w:p>
        </w:tc>
        <w:tc>
          <w:tcPr>
            <w:tcW w:w="709"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70730</w:t>
            </w:r>
          </w:p>
        </w:tc>
        <w:tc>
          <w:tcPr>
            <w:tcW w:w="709"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51,6</w:t>
            </w:r>
          </w:p>
        </w:tc>
        <w:tc>
          <w:tcPr>
            <w:tcW w:w="851"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99,9</w:t>
            </w:r>
          </w:p>
        </w:tc>
      </w:tr>
      <w:tr w:rsidR="00501F67" w:rsidRPr="00501F67" w:rsidTr="00142924">
        <w:trPr>
          <w:trHeight w:val="480"/>
        </w:trPr>
        <w:tc>
          <w:tcPr>
            <w:tcW w:w="421" w:type="dxa"/>
            <w:tcBorders>
              <w:top w:val="nil"/>
              <w:left w:val="single" w:sz="4" w:space="0" w:color="auto"/>
              <w:bottom w:val="single" w:sz="4" w:space="0" w:color="auto"/>
              <w:right w:val="nil"/>
            </w:tcBorders>
            <w:shd w:val="clear" w:color="auto" w:fill="auto"/>
            <w:vAlign w:val="center"/>
            <w:hideMark/>
          </w:tcPr>
          <w:p w:rsidR="00142924" w:rsidRPr="00501F67" w:rsidRDefault="00142924">
            <w:pPr>
              <w:rPr>
                <w:sz w:val="18"/>
                <w:szCs w:val="18"/>
              </w:rPr>
            </w:pPr>
            <w:r w:rsidRPr="00501F67">
              <w:rPr>
                <w:sz w:val="18"/>
                <w:szCs w:val="18"/>
              </w:rPr>
              <w:t> </w:t>
            </w: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142924" w:rsidRPr="00501F67" w:rsidRDefault="00142924">
            <w:pPr>
              <w:rPr>
                <w:sz w:val="18"/>
                <w:szCs w:val="18"/>
              </w:rPr>
            </w:pPr>
            <w:r w:rsidRPr="00501F67">
              <w:rPr>
                <w:sz w:val="18"/>
                <w:szCs w:val="18"/>
              </w:rPr>
              <w:t>- бюджет автономного округа</w:t>
            </w:r>
          </w:p>
        </w:tc>
        <w:tc>
          <w:tcPr>
            <w:tcW w:w="944"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93316</w:t>
            </w:r>
          </w:p>
        </w:tc>
        <w:tc>
          <w:tcPr>
            <w:tcW w:w="948"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81223,7</w:t>
            </w:r>
          </w:p>
        </w:tc>
        <w:tc>
          <w:tcPr>
            <w:tcW w:w="943"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65356,6</w:t>
            </w:r>
          </w:p>
        </w:tc>
        <w:tc>
          <w:tcPr>
            <w:tcW w:w="709"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41,9</w:t>
            </w:r>
          </w:p>
        </w:tc>
        <w:tc>
          <w:tcPr>
            <w:tcW w:w="568"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80,5</w:t>
            </w:r>
          </w:p>
        </w:tc>
        <w:tc>
          <w:tcPr>
            <w:tcW w:w="944"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56235,8</w:t>
            </w:r>
          </w:p>
        </w:tc>
        <w:tc>
          <w:tcPr>
            <w:tcW w:w="614"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44,3</w:t>
            </w:r>
          </w:p>
        </w:tc>
        <w:tc>
          <w:tcPr>
            <w:tcW w:w="850"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86,0</w:t>
            </w:r>
          </w:p>
        </w:tc>
        <w:tc>
          <w:tcPr>
            <w:tcW w:w="709"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66352,1</w:t>
            </w:r>
          </w:p>
        </w:tc>
        <w:tc>
          <w:tcPr>
            <w:tcW w:w="709"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48,4</w:t>
            </w:r>
          </w:p>
        </w:tc>
        <w:tc>
          <w:tcPr>
            <w:tcW w:w="851"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118,0</w:t>
            </w:r>
          </w:p>
        </w:tc>
      </w:tr>
      <w:tr w:rsidR="00501F67" w:rsidRPr="00501F67" w:rsidTr="00142924">
        <w:trPr>
          <w:trHeight w:val="255"/>
        </w:trPr>
        <w:tc>
          <w:tcPr>
            <w:tcW w:w="421" w:type="dxa"/>
            <w:tcBorders>
              <w:top w:val="nil"/>
              <w:left w:val="single" w:sz="4" w:space="0" w:color="auto"/>
              <w:bottom w:val="single" w:sz="4" w:space="0" w:color="auto"/>
              <w:right w:val="nil"/>
            </w:tcBorders>
            <w:shd w:val="clear" w:color="auto" w:fill="auto"/>
            <w:vAlign w:val="center"/>
            <w:hideMark/>
          </w:tcPr>
          <w:p w:rsidR="00142924" w:rsidRPr="00501F67" w:rsidRDefault="00142924">
            <w:pPr>
              <w:jc w:val="center"/>
              <w:rPr>
                <w:sz w:val="18"/>
                <w:szCs w:val="18"/>
              </w:rPr>
            </w:pPr>
            <w:r w:rsidRPr="00501F67">
              <w:rPr>
                <w:sz w:val="18"/>
                <w:szCs w:val="18"/>
              </w:rPr>
              <w:t>1</w:t>
            </w: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142924" w:rsidRPr="00501F67" w:rsidRDefault="00142924">
            <w:pPr>
              <w:rPr>
                <w:sz w:val="18"/>
                <w:szCs w:val="18"/>
              </w:rPr>
            </w:pPr>
            <w:r w:rsidRPr="00501F67">
              <w:rPr>
                <w:sz w:val="18"/>
                <w:szCs w:val="18"/>
              </w:rPr>
              <w:t>- федеральный бюджет</w:t>
            </w:r>
          </w:p>
        </w:tc>
        <w:tc>
          <w:tcPr>
            <w:tcW w:w="944"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983,4</w:t>
            </w:r>
          </w:p>
        </w:tc>
        <w:tc>
          <w:tcPr>
            <w:tcW w:w="948"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0</w:t>
            </w:r>
          </w:p>
        </w:tc>
        <w:tc>
          <w:tcPr>
            <w:tcW w:w="943"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0</w:t>
            </w:r>
          </w:p>
        </w:tc>
        <w:tc>
          <w:tcPr>
            <w:tcW w:w="709"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 </w:t>
            </w:r>
          </w:p>
        </w:tc>
        <w:tc>
          <w:tcPr>
            <w:tcW w:w="568"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 </w:t>
            </w:r>
          </w:p>
        </w:tc>
        <w:tc>
          <w:tcPr>
            <w:tcW w:w="944"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0</w:t>
            </w:r>
          </w:p>
        </w:tc>
        <w:tc>
          <w:tcPr>
            <w:tcW w:w="614"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 </w:t>
            </w:r>
          </w:p>
        </w:tc>
        <w:tc>
          <w:tcPr>
            <w:tcW w:w="850"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 </w:t>
            </w:r>
          </w:p>
        </w:tc>
        <w:tc>
          <w:tcPr>
            <w:tcW w:w="709"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0</w:t>
            </w:r>
          </w:p>
        </w:tc>
        <w:tc>
          <w:tcPr>
            <w:tcW w:w="709"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 </w:t>
            </w:r>
          </w:p>
        </w:tc>
        <w:tc>
          <w:tcPr>
            <w:tcW w:w="851"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 </w:t>
            </w:r>
          </w:p>
        </w:tc>
      </w:tr>
      <w:tr w:rsidR="00501F67" w:rsidRPr="00501F67" w:rsidTr="00142924">
        <w:trPr>
          <w:trHeight w:val="1440"/>
        </w:trPr>
        <w:tc>
          <w:tcPr>
            <w:tcW w:w="421" w:type="dxa"/>
            <w:tcBorders>
              <w:top w:val="nil"/>
              <w:left w:val="single" w:sz="4" w:space="0" w:color="auto"/>
              <w:bottom w:val="single" w:sz="4" w:space="0" w:color="auto"/>
              <w:right w:val="nil"/>
            </w:tcBorders>
            <w:shd w:val="clear" w:color="auto" w:fill="auto"/>
            <w:vAlign w:val="center"/>
            <w:hideMark/>
          </w:tcPr>
          <w:p w:rsidR="00142924" w:rsidRPr="00501F67" w:rsidRDefault="00142924">
            <w:pPr>
              <w:jc w:val="center"/>
              <w:rPr>
                <w:b/>
                <w:bCs/>
                <w:sz w:val="18"/>
                <w:szCs w:val="18"/>
              </w:rPr>
            </w:pPr>
            <w:r w:rsidRPr="00501F67">
              <w:rPr>
                <w:b/>
                <w:bCs/>
                <w:sz w:val="18"/>
                <w:szCs w:val="18"/>
              </w:rPr>
              <w:t> </w:t>
            </w: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142924" w:rsidRPr="00501F67" w:rsidRDefault="00142924">
            <w:pPr>
              <w:rPr>
                <w:b/>
                <w:bCs/>
                <w:sz w:val="18"/>
                <w:szCs w:val="18"/>
              </w:rPr>
            </w:pPr>
            <w:r w:rsidRPr="00501F67">
              <w:rPr>
                <w:b/>
                <w:bCs/>
                <w:sz w:val="18"/>
                <w:szCs w:val="18"/>
              </w:rPr>
              <w:t>Подпрограмма 1 «Создание условий для обеспечения качественными коммунальными услугами» всего, в т.ч.:</w:t>
            </w:r>
          </w:p>
        </w:tc>
        <w:tc>
          <w:tcPr>
            <w:tcW w:w="944" w:type="dxa"/>
            <w:tcBorders>
              <w:top w:val="nil"/>
              <w:left w:val="nil"/>
              <w:bottom w:val="single" w:sz="4" w:space="0" w:color="auto"/>
              <w:right w:val="single" w:sz="4" w:space="0" w:color="auto"/>
            </w:tcBorders>
            <w:shd w:val="clear" w:color="auto" w:fill="auto"/>
            <w:hideMark/>
          </w:tcPr>
          <w:p w:rsidR="00142924" w:rsidRPr="00501F67" w:rsidRDefault="00142924">
            <w:pPr>
              <w:jc w:val="center"/>
              <w:rPr>
                <w:b/>
                <w:bCs/>
                <w:sz w:val="18"/>
                <w:szCs w:val="18"/>
              </w:rPr>
            </w:pPr>
            <w:r w:rsidRPr="00501F67">
              <w:rPr>
                <w:b/>
                <w:bCs/>
                <w:sz w:val="18"/>
                <w:szCs w:val="18"/>
              </w:rPr>
              <w:t>284943</w:t>
            </w:r>
          </w:p>
        </w:tc>
        <w:tc>
          <w:tcPr>
            <w:tcW w:w="948" w:type="dxa"/>
            <w:tcBorders>
              <w:top w:val="nil"/>
              <w:left w:val="nil"/>
              <w:bottom w:val="single" w:sz="4" w:space="0" w:color="auto"/>
              <w:right w:val="single" w:sz="4" w:space="0" w:color="auto"/>
            </w:tcBorders>
            <w:shd w:val="clear" w:color="auto" w:fill="auto"/>
            <w:hideMark/>
          </w:tcPr>
          <w:p w:rsidR="00142924" w:rsidRPr="00501F67" w:rsidRDefault="00142924">
            <w:pPr>
              <w:jc w:val="center"/>
              <w:rPr>
                <w:b/>
                <w:bCs/>
                <w:sz w:val="18"/>
                <w:szCs w:val="18"/>
              </w:rPr>
            </w:pPr>
            <w:r w:rsidRPr="00501F67">
              <w:rPr>
                <w:b/>
                <w:bCs/>
                <w:sz w:val="18"/>
                <w:szCs w:val="18"/>
              </w:rPr>
              <w:t>117783,4</w:t>
            </w:r>
          </w:p>
        </w:tc>
        <w:tc>
          <w:tcPr>
            <w:tcW w:w="943" w:type="dxa"/>
            <w:tcBorders>
              <w:top w:val="nil"/>
              <w:left w:val="nil"/>
              <w:bottom w:val="single" w:sz="4" w:space="0" w:color="auto"/>
              <w:right w:val="single" w:sz="4" w:space="0" w:color="auto"/>
            </w:tcBorders>
            <w:shd w:val="clear" w:color="auto" w:fill="auto"/>
            <w:hideMark/>
          </w:tcPr>
          <w:p w:rsidR="00142924" w:rsidRPr="00501F67" w:rsidRDefault="00142924">
            <w:pPr>
              <w:jc w:val="center"/>
              <w:rPr>
                <w:b/>
                <w:bCs/>
                <w:sz w:val="18"/>
                <w:szCs w:val="18"/>
              </w:rPr>
            </w:pPr>
            <w:r w:rsidRPr="00501F67">
              <w:rPr>
                <w:b/>
                <w:bCs/>
                <w:sz w:val="18"/>
                <w:szCs w:val="18"/>
              </w:rPr>
              <w:t>49037</w:t>
            </w:r>
          </w:p>
        </w:tc>
        <w:tc>
          <w:tcPr>
            <w:tcW w:w="709" w:type="dxa"/>
            <w:tcBorders>
              <w:top w:val="nil"/>
              <w:left w:val="nil"/>
              <w:bottom w:val="single" w:sz="4" w:space="0" w:color="auto"/>
              <w:right w:val="single" w:sz="4" w:space="0" w:color="auto"/>
            </w:tcBorders>
            <w:shd w:val="clear" w:color="auto" w:fill="auto"/>
            <w:hideMark/>
          </w:tcPr>
          <w:p w:rsidR="00142924" w:rsidRPr="00501F67" w:rsidRDefault="00142924">
            <w:pPr>
              <w:jc w:val="center"/>
              <w:rPr>
                <w:b/>
                <w:bCs/>
                <w:sz w:val="18"/>
                <w:szCs w:val="18"/>
              </w:rPr>
            </w:pPr>
            <w:r w:rsidRPr="00501F67">
              <w:rPr>
                <w:b/>
                <w:bCs/>
                <w:sz w:val="18"/>
                <w:szCs w:val="18"/>
              </w:rPr>
              <w:t>31,4</w:t>
            </w:r>
          </w:p>
        </w:tc>
        <w:tc>
          <w:tcPr>
            <w:tcW w:w="568"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41,6</w:t>
            </w:r>
          </w:p>
        </w:tc>
        <w:tc>
          <w:tcPr>
            <w:tcW w:w="944" w:type="dxa"/>
            <w:tcBorders>
              <w:top w:val="nil"/>
              <w:left w:val="nil"/>
              <w:bottom w:val="single" w:sz="4" w:space="0" w:color="auto"/>
              <w:right w:val="single" w:sz="4" w:space="0" w:color="auto"/>
            </w:tcBorders>
            <w:shd w:val="clear" w:color="auto" w:fill="auto"/>
            <w:hideMark/>
          </w:tcPr>
          <w:p w:rsidR="00142924" w:rsidRPr="00501F67" w:rsidRDefault="00142924">
            <w:pPr>
              <w:jc w:val="center"/>
              <w:rPr>
                <w:b/>
                <w:bCs/>
                <w:sz w:val="18"/>
                <w:szCs w:val="18"/>
              </w:rPr>
            </w:pPr>
            <w:r w:rsidRPr="00501F67">
              <w:rPr>
                <w:b/>
                <w:bCs/>
                <w:sz w:val="18"/>
                <w:szCs w:val="18"/>
              </w:rPr>
              <w:t>30575</w:t>
            </w:r>
          </w:p>
        </w:tc>
        <w:tc>
          <w:tcPr>
            <w:tcW w:w="614" w:type="dxa"/>
            <w:tcBorders>
              <w:top w:val="nil"/>
              <w:left w:val="nil"/>
              <w:bottom w:val="single" w:sz="4" w:space="0" w:color="auto"/>
              <w:right w:val="single" w:sz="4" w:space="0" w:color="auto"/>
            </w:tcBorders>
            <w:shd w:val="clear" w:color="auto" w:fill="auto"/>
            <w:hideMark/>
          </w:tcPr>
          <w:p w:rsidR="00142924" w:rsidRPr="00501F67" w:rsidRDefault="00142924">
            <w:pPr>
              <w:jc w:val="center"/>
              <w:rPr>
                <w:b/>
                <w:bCs/>
                <w:sz w:val="18"/>
                <w:szCs w:val="18"/>
              </w:rPr>
            </w:pPr>
            <w:r w:rsidRPr="00501F67">
              <w:rPr>
                <w:b/>
                <w:bCs/>
                <w:sz w:val="18"/>
                <w:szCs w:val="18"/>
              </w:rPr>
              <w:t>24,1</w:t>
            </w:r>
          </w:p>
        </w:tc>
        <w:tc>
          <w:tcPr>
            <w:tcW w:w="850"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62,4</w:t>
            </w:r>
          </w:p>
        </w:tc>
        <w:tc>
          <w:tcPr>
            <w:tcW w:w="709" w:type="dxa"/>
            <w:tcBorders>
              <w:top w:val="nil"/>
              <w:left w:val="nil"/>
              <w:bottom w:val="single" w:sz="4" w:space="0" w:color="auto"/>
              <w:right w:val="single" w:sz="4" w:space="0" w:color="auto"/>
            </w:tcBorders>
            <w:shd w:val="clear" w:color="auto" w:fill="auto"/>
            <w:hideMark/>
          </w:tcPr>
          <w:p w:rsidR="00142924" w:rsidRPr="00501F67" w:rsidRDefault="00142924">
            <w:pPr>
              <w:jc w:val="center"/>
              <w:rPr>
                <w:b/>
                <w:bCs/>
                <w:sz w:val="18"/>
                <w:szCs w:val="18"/>
              </w:rPr>
            </w:pPr>
            <w:r w:rsidRPr="00501F67">
              <w:rPr>
                <w:b/>
                <w:bCs/>
                <w:sz w:val="18"/>
                <w:szCs w:val="18"/>
              </w:rPr>
              <w:t>27402,6</w:t>
            </w:r>
          </w:p>
        </w:tc>
        <w:tc>
          <w:tcPr>
            <w:tcW w:w="709" w:type="dxa"/>
            <w:tcBorders>
              <w:top w:val="nil"/>
              <w:left w:val="nil"/>
              <w:bottom w:val="single" w:sz="4" w:space="0" w:color="auto"/>
              <w:right w:val="single" w:sz="4" w:space="0" w:color="auto"/>
            </w:tcBorders>
            <w:shd w:val="clear" w:color="auto" w:fill="auto"/>
            <w:hideMark/>
          </w:tcPr>
          <w:p w:rsidR="00142924" w:rsidRPr="00501F67" w:rsidRDefault="00142924">
            <w:pPr>
              <w:jc w:val="center"/>
              <w:rPr>
                <w:b/>
                <w:bCs/>
                <w:sz w:val="18"/>
                <w:szCs w:val="18"/>
              </w:rPr>
            </w:pPr>
            <w:r w:rsidRPr="00501F67">
              <w:rPr>
                <w:b/>
                <w:bCs/>
                <w:sz w:val="18"/>
                <w:szCs w:val="18"/>
              </w:rPr>
              <w:t>20,0</w:t>
            </w:r>
          </w:p>
        </w:tc>
        <w:tc>
          <w:tcPr>
            <w:tcW w:w="851"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89,6</w:t>
            </w:r>
          </w:p>
        </w:tc>
      </w:tr>
      <w:tr w:rsidR="00501F67" w:rsidRPr="00501F67" w:rsidTr="00142924">
        <w:trPr>
          <w:trHeight w:val="255"/>
        </w:trPr>
        <w:tc>
          <w:tcPr>
            <w:tcW w:w="421" w:type="dxa"/>
            <w:tcBorders>
              <w:top w:val="nil"/>
              <w:left w:val="single" w:sz="4" w:space="0" w:color="auto"/>
              <w:bottom w:val="nil"/>
              <w:right w:val="nil"/>
            </w:tcBorders>
            <w:shd w:val="clear" w:color="auto" w:fill="auto"/>
            <w:vAlign w:val="center"/>
            <w:hideMark/>
          </w:tcPr>
          <w:p w:rsidR="00142924" w:rsidRPr="00501F67" w:rsidRDefault="00142924">
            <w:pPr>
              <w:jc w:val="center"/>
              <w:rPr>
                <w:sz w:val="18"/>
                <w:szCs w:val="18"/>
              </w:rPr>
            </w:pPr>
            <w:r w:rsidRPr="00501F67">
              <w:rPr>
                <w:sz w:val="18"/>
                <w:szCs w:val="18"/>
              </w:rPr>
              <w:t> </w:t>
            </w: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142924" w:rsidRPr="00501F67" w:rsidRDefault="00142924">
            <w:pPr>
              <w:rPr>
                <w:sz w:val="18"/>
                <w:szCs w:val="18"/>
              </w:rPr>
            </w:pPr>
            <w:r w:rsidRPr="00501F67">
              <w:rPr>
                <w:sz w:val="18"/>
                <w:szCs w:val="18"/>
              </w:rPr>
              <w:t>- бюд</w:t>
            </w:r>
            <w:r w:rsidRPr="00501F67">
              <w:rPr>
                <w:sz w:val="18"/>
                <w:szCs w:val="18"/>
              </w:rPr>
              <w:lastRenderedPageBreak/>
              <w:t>жет района</w:t>
            </w:r>
          </w:p>
        </w:tc>
        <w:tc>
          <w:tcPr>
            <w:tcW w:w="944" w:type="dxa"/>
            <w:tcBorders>
              <w:top w:val="nil"/>
              <w:left w:val="nil"/>
              <w:bottom w:val="nil"/>
              <w:right w:val="single" w:sz="4" w:space="0" w:color="auto"/>
            </w:tcBorders>
            <w:shd w:val="clear" w:color="auto" w:fill="auto"/>
            <w:hideMark/>
          </w:tcPr>
          <w:p w:rsidR="00142924" w:rsidRPr="00501F67" w:rsidRDefault="00142924">
            <w:pPr>
              <w:jc w:val="center"/>
              <w:rPr>
                <w:sz w:val="18"/>
                <w:szCs w:val="18"/>
              </w:rPr>
            </w:pPr>
            <w:r w:rsidRPr="00501F67">
              <w:rPr>
                <w:sz w:val="18"/>
                <w:szCs w:val="18"/>
              </w:rPr>
              <w:lastRenderedPageBreak/>
              <w:t>231429</w:t>
            </w:r>
          </w:p>
        </w:tc>
        <w:tc>
          <w:tcPr>
            <w:tcW w:w="948" w:type="dxa"/>
            <w:tcBorders>
              <w:top w:val="nil"/>
              <w:left w:val="nil"/>
              <w:bottom w:val="nil"/>
              <w:right w:val="single" w:sz="4" w:space="0" w:color="auto"/>
            </w:tcBorders>
            <w:shd w:val="clear" w:color="auto" w:fill="auto"/>
            <w:hideMark/>
          </w:tcPr>
          <w:p w:rsidR="00142924" w:rsidRPr="00501F67" w:rsidRDefault="00142924">
            <w:pPr>
              <w:jc w:val="center"/>
              <w:rPr>
                <w:sz w:val="18"/>
                <w:szCs w:val="18"/>
              </w:rPr>
            </w:pPr>
            <w:r w:rsidRPr="00501F67">
              <w:rPr>
                <w:sz w:val="18"/>
                <w:szCs w:val="18"/>
              </w:rPr>
              <w:t>81198,5</w:t>
            </w:r>
          </w:p>
        </w:tc>
        <w:tc>
          <w:tcPr>
            <w:tcW w:w="943" w:type="dxa"/>
            <w:tcBorders>
              <w:top w:val="nil"/>
              <w:left w:val="nil"/>
              <w:bottom w:val="nil"/>
              <w:right w:val="single" w:sz="4" w:space="0" w:color="auto"/>
            </w:tcBorders>
            <w:shd w:val="clear" w:color="auto" w:fill="auto"/>
            <w:hideMark/>
          </w:tcPr>
          <w:p w:rsidR="00142924" w:rsidRPr="00501F67" w:rsidRDefault="00142924">
            <w:pPr>
              <w:jc w:val="center"/>
              <w:rPr>
                <w:sz w:val="18"/>
                <w:szCs w:val="18"/>
              </w:rPr>
            </w:pPr>
            <w:r w:rsidRPr="00501F67">
              <w:rPr>
                <w:sz w:val="18"/>
                <w:szCs w:val="18"/>
              </w:rPr>
              <w:t>38491,1</w:t>
            </w:r>
          </w:p>
        </w:tc>
        <w:tc>
          <w:tcPr>
            <w:tcW w:w="709" w:type="dxa"/>
            <w:tcBorders>
              <w:top w:val="nil"/>
              <w:left w:val="nil"/>
              <w:bottom w:val="nil"/>
              <w:right w:val="single" w:sz="4" w:space="0" w:color="auto"/>
            </w:tcBorders>
            <w:shd w:val="clear" w:color="auto" w:fill="auto"/>
            <w:hideMark/>
          </w:tcPr>
          <w:p w:rsidR="00142924" w:rsidRPr="00501F67" w:rsidRDefault="00142924">
            <w:pPr>
              <w:jc w:val="center"/>
              <w:rPr>
                <w:sz w:val="18"/>
                <w:szCs w:val="18"/>
              </w:rPr>
            </w:pPr>
            <w:r w:rsidRPr="00501F67">
              <w:rPr>
                <w:sz w:val="18"/>
                <w:szCs w:val="18"/>
              </w:rPr>
              <w:t>24,7</w:t>
            </w:r>
          </w:p>
        </w:tc>
        <w:tc>
          <w:tcPr>
            <w:tcW w:w="568"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47,4</w:t>
            </w:r>
          </w:p>
        </w:tc>
        <w:tc>
          <w:tcPr>
            <w:tcW w:w="944" w:type="dxa"/>
            <w:tcBorders>
              <w:top w:val="nil"/>
              <w:left w:val="nil"/>
              <w:bottom w:val="nil"/>
              <w:right w:val="single" w:sz="4" w:space="0" w:color="auto"/>
            </w:tcBorders>
            <w:shd w:val="clear" w:color="auto" w:fill="auto"/>
            <w:hideMark/>
          </w:tcPr>
          <w:p w:rsidR="00142924" w:rsidRPr="00501F67" w:rsidRDefault="00142924">
            <w:pPr>
              <w:jc w:val="center"/>
              <w:rPr>
                <w:sz w:val="18"/>
                <w:szCs w:val="18"/>
              </w:rPr>
            </w:pPr>
            <w:r w:rsidRPr="00501F67">
              <w:rPr>
                <w:sz w:val="18"/>
                <w:szCs w:val="18"/>
              </w:rPr>
              <w:t>23246,6</w:t>
            </w:r>
          </w:p>
        </w:tc>
        <w:tc>
          <w:tcPr>
            <w:tcW w:w="614" w:type="dxa"/>
            <w:tcBorders>
              <w:top w:val="nil"/>
              <w:left w:val="nil"/>
              <w:bottom w:val="nil"/>
              <w:right w:val="single" w:sz="4" w:space="0" w:color="auto"/>
            </w:tcBorders>
            <w:shd w:val="clear" w:color="auto" w:fill="auto"/>
            <w:hideMark/>
          </w:tcPr>
          <w:p w:rsidR="00142924" w:rsidRPr="00501F67" w:rsidRDefault="00142924">
            <w:pPr>
              <w:jc w:val="center"/>
              <w:rPr>
                <w:sz w:val="18"/>
                <w:szCs w:val="18"/>
              </w:rPr>
            </w:pPr>
            <w:r w:rsidRPr="00501F67">
              <w:rPr>
                <w:sz w:val="18"/>
                <w:szCs w:val="18"/>
              </w:rPr>
              <w:t>18,3</w:t>
            </w:r>
          </w:p>
        </w:tc>
        <w:tc>
          <w:tcPr>
            <w:tcW w:w="850"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60,4</w:t>
            </w:r>
          </w:p>
        </w:tc>
        <w:tc>
          <w:tcPr>
            <w:tcW w:w="709" w:type="dxa"/>
            <w:tcBorders>
              <w:top w:val="nil"/>
              <w:left w:val="nil"/>
              <w:bottom w:val="nil"/>
              <w:right w:val="single" w:sz="4" w:space="0" w:color="auto"/>
            </w:tcBorders>
            <w:shd w:val="clear" w:color="auto" w:fill="auto"/>
            <w:hideMark/>
          </w:tcPr>
          <w:p w:rsidR="00142924" w:rsidRPr="00501F67" w:rsidRDefault="00142924">
            <w:pPr>
              <w:jc w:val="center"/>
              <w:rPr>
                <w:sz w:val="18"/>
                <w:szCs w:val="18"/>
              </w:rPr>
            </w:pPr>
            <w:r w:rsidRPr="00501F67">
              <w:rPr>
                <w:sz w:val="18"/>
                <w:szCs w:val="18"/>
              </w:rPr>
              <w:t>20814</w:t>
            </w:r>
            <w:r w:rsidRPr="00501F67">
              <w:rPr>
                <w:sz w:val="18"/>
                <w:szCs w:val="18"/>
              </w:rPr>
              <w:lastRenderedPageBreak/>
              <w:t>,3</w:t>
            </w:r>
          </w:p>
        </w:tc>
        <w:tc>
          <w:tcPr>
            <w:tcW w:w="709" w:type="dxa"/>
            <w:tcBorders>
              <w:top w:val="nil"/>
              <w:left w:val="nil"/>
              <w:bottom w:val="nil"/>
              <w:right w:val="single" w:sz="4" w:space="0" w:color="auto"/>
            </w:tcBorders>
            <w:shd w:val="clear" w:color="auto" w:fill="auto"/>
            <w:hideMark/>
          </w:tcPr>
          <w:p w:rsidR="00142924" w:rsidRPr="00501F67" w:rsidRDefault="00142924">
            <w:pPr>
              <w:jc w:val="center"/>
              <w:rPr>
                <w:sz w:val="18"/>
                <w:szCs w:val="18"/>
              </w:rPr>
            </w:pPr>
            <w:r w:rsidRPr="00501F67">
              <w:rPr>
                <w:sz w:val="18"/>
                <w:szCs w:val="18"/>
              </w:rPr>
              <w:lastRenderedPageBreak/>
              <w:t>15,2</w:t>
            </w:r>
          </w:p>
        </w:tc>
        <w:tc>
          <w:tcPr>
            <w:tcW w:w="851"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89,5</w:t>
            </w:r>
          </w:p>
        </w:tc>
      </w:tr>
      <w:tr w:rsidR="00501F67" w:rsidRPr="00501F67" w:rsidTr="00142924">
        <w:trPr>
          <w:trHeight w:val="480"/>
        </w:trPr>
        <w:tc>
          <w:tcPr>
            <w:tcW w:w="421" w:type="dxa"/>
            <w:tcBorders>
              <w:top w:val="single" w:sz="4" w:space="0" w:color="auto"/>
              <w:left w:val="single" w:sz="4" w:space="0" w:color="auto"/>
              <w:bottom w:val="single" w:sz="4" w:space="0" w:color="auto"/>
              <w:right w:val="nil"/>
            </w:tcBorders>
            <w:shd w:val="clear" w:color="auto" w:fill="auto"/>
            <w:vAlign w:val="center"/>
            <w:hideMark/>
          </w:tcPr>
          <w:p w:rsidR="00142924" w:rsidRPr="00501F67" w:rsidRDefault="00142924">
            <w:pPr>
              <w:jc w:val="center"/>
              <w:rPr>
                <w:sz w:val="18"/>
                <w:szCs w:val="18"/>
              </w:rPr>
            </w:pPr>
            <w:r w:rsidRPr="00501F67">
              <w:rPr>
                <w:sz w:val="18"/>
                <w:szCs w:val="18"/>
              </w:rPr>
              <w:lastRenderedPageBreak/>
              <w:t> </w:t>
            </w: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142924" w:rsidRPr="00501F67" w:rsidRDefault="00142924">
            <w:pPr>
              <w:rPr>
                <w:sz w:val="18"/>
                <w:szCs w:val="18"/>
              </w:rPr>
            </w:pPr>
            <w:r w:rsidRPr="00501F67">
              <w:rPr>
                <w:sz w:val="18"/>
                <w:szCs w:val="18"/>
              </w:rPr>
              <w:t>- бюджет автономного округа</w:t>
            </w:r>
          </w:p>
        </w:tc>
        <w:tc>
          <w:tcPr>
            <w:tcW w:w="944" w:type="dxa"/>
            <w:tcBorders>
              <w:top w:val="single" w:sz="4" w:space="0" w:color="auto"/>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53514</w:t>
            </w:r>
          </w:p>
        </w:tc>
        <w:tc>
          <w:tcPr>
            <w:tcW w:w="948" w:type="dxa"/>
            <w:tcBorders>
              <w:top w:val="single" w:sz="4" w:space="0" w:color="auto"/>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36584,9</w:t>
            </w:r>
          </w:p>
        </w:tc>
        <w:tc>
          <w:tcPr>
            <w:tcW w:w="943" w:type="dxa"/>
            <w:tcBorders>
              <w:top w:val="single" w:sz="4" w:space="0" w:color="auto"/>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10545,9</w:t>
            </w:r>
          </w:p>
        </w:tc>
        <w:tc>
          <w:tcPr>
            <w:tcW w:w="709" w:type="dxa"/>
            <w:tcBorders>
              <w:top w:val="single" w:sz="4" w:space="0" w:color="auto"/>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6,8</w:t>
            </w:r>
          </w:p>
        </w:tc>
        <w:tc>
          <w:tcPr>
            <w:tcW w:w="568"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28,8</w:t>
            </w:r>
          </w:p>
        </w:tc>
        <w:tc>
          <w:tcPr>
            <w:tcW w:w="944" w:type="dxa"/>
            <w:tcBorders>
              <w:top w:val="single" w:sz="4" w:space="0" w:color="auto"/>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7328,4</w:t>
            </w:r>
          </w:p>
        </w:tc>
        <w:tc>
          <w:tcPr>
            <w:tcW w:w="614" w:type="dxa"/>
            <w:tcBorders>
              <w:top w:val="single" w:sz="4" w:space="0" w:color="auto"/>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5,8</w:t>
            </w:r>
          </w:p>
        </w:tc>
        <w:tc>
          <w:tcPr>
            <w:tcW w:w="850"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69,5</w:t>
            </w:r>
          </w:p>
        </w:tc>
        <w:tc>
          <w:tcPr>
            <w:tcW w:w="709" w:type="dxa"/>
            <w:tcBorders>
              <w:top w:val="single" w:sz="4" w:space="0" w:color="auto"/>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6588,3</w:t>
            </w:r>
          </w:p>
        </w:tc>
        <w:tc>
          <w:tcPr>
            <w:tcW w:w="709" w:type="dxa"/>
            <w:tcBorders>
              <w:top w:val="single" w:sz="4" w:space="0" w:color="auto"/>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4,8</w:t>
            </w:r>
          </w:p>
        </w:tc>
        <w:tc>
          <w:tcPr>
            <w:tcW w:w="851"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89,9</w:t>
            </w:r>
          </w:p>
        </w:tc>
      </w:tr>
      <w:tr w:rsidR="00501F67" w:rsidRPr="00501F67" w:rsidTr="00142924">
        <w:trPr>
          <w:trHeight w:val="255"/>
        </w:trPr>
        <w:tc>
          <w:tcPr>
            <w:tcW w:w="421" w:type="dxa"/>
            <w:tcBorders>
              <w:top w:val="nil"/>
              <w:left w:val="single" w:sz="4" w:space="0" w:color="auto"/>
              <w:bottom w:val="single" w:sz="4" w:space="0" w:color="auto"/>
              <w:right w:val="nil"/>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142924" w:rsidRPr="00501F67" w:rsidRDefault="00142924">
            <w:pPr>
              <w:rPr>
                <w:sz w:val="18"/>
                <w:szCs w:val="18"/>
              </w:rPr>
            </w:pPr>
            <w:r w:rsidRPr="00501F67">
              <w:rPr>
                <w:sz w:val="18"/>
                <w:szCs w:val="18"/>
              </w:rPr>
              <w:t>- федеральный бюджет</w:t>
            </w:r>
          </w:p>
        </w:tc>
        <w:tc>
          <w:tcPr>
            <w:tcW w:w="944"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948"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943"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709"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568"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 </w:t>
            </w:r>
          </w:p>
        </w:tc>
        <w:tc>
          <w:tcPr>
            <w:tcW w:w="944"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614"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 </w:t>
            </w:r>
          </w:p>
        </w:tc>
        <w:tc>
          <w:tcPr>
            <w:tcW w:w="709"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709"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851"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 </w:t>
            </w:r>
          </w:p>
        </w:tc>
      </w:tr>
      <w:tr w:rsidR="00501F67" w:rsidRPr="00501F67" w:rsidTr="00142924">
        <w:trPr>
          <w:trHeight w:val="1440"/>
        </w:trPr>
        <w:tc>
          <w:tcPr>
            <w:tcW w:w="421" w:type="dxa"/>
            <w:tcBorders>
              <w:top w:val="nil"/>
              <w:left w:val="single" w:sz="4" w:space="0" w:color="auto"/>
              <w:bottom w:val="single" w:sz="4" w:space="0" w:color="auto"/>
              <w:right w:val="nil"/>
            </w:tcBorders>
            <w:shd w:val="clear" w:color="auto" w:fill="auto"/>
            <w:noWrap/>
            <w:vAlign w:val="bottom"/>
            <w:hideMark/>
          </w:tcPr>
          <w:p w:rsidR="00142924" w:rsidRPr="00501F67" w:rsidRDefault="00142924">
            <w:pPr>
              <w:jc w:val="right"/>
              <w:rPr>
                <w:rFonts w:ascii="Arial CYR" w:hAnsi="Arial CYR" w:cs="Arial CYR"/>
                <w:b/>
                <w:bCs/>
                <w:sz w:val="18"/>
                <w:szCs w:val="18"/>
              </w:rPr>
            </w:pPr>
            <w:r w:rsidRPr="00501F67">
              <w:rPr>
                <w:rFonts w:ascii="Arial CYR" w:hAnsi="Arial CYR" w:cs="Arial CYR"/>
                <w:b/>
                <w:bCs/>
                <w:sz w:val="18"/>
                <w:szCs w:val="18"/>
              </w:rPr>
              <w:t>2</w:t>
            </w: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142924" w:rsidRPr="00501F67" w:rsidRDefault="00142924">
            <w:pPr>
              <w:rPr>
                <w:b/>
                <w:bCs/>
                <w:sz w:val="18"/>
                <w:szCs w:val="18"/>
              </w:rPr>
            </w:pPr>
            <w:r w:rsidRPr="00501F67">
              <w:rPr>
                <w:b/>
                <w:bCs/>
                <w:sz w:val="18"/>
                <w:szCs w:val="18"/>
              </w:rPr>
              <w:t>Подпрограмма  2«Обеспечение равных прав потребителей на получение энергетических ресурсов» всего, в т.ч.:</w:t>
            </w:r>
          </w:p>
        </w:tc>
        <w:tc>
          <w:tcPr>
            <w:tcW w:w="944"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b/>
                <w:bCs/>
                <w:sz w:val="18"/>
                <w:szCs w:val="18"/>
              </w:rPr>
            </w:pPr>
            <w:r w:rsidRPr="00501F67">
              <w:rPr>
                <w:rFonts w:ascii="Arial CYR" w:hAnsi="Arial CYR" w:cs="Arial CYR"/>
                <w:b/>
                <w:bCs/>
                <w:sz w:val="18"/>
                <w:szCs w:val="18"/>
              </w:rPr>
              <w:t>46822</w:t>
            </w:r>
          </w:p>
        </w:tc>
        <w:tc>
          <w:tcPr>
            <w:tcW w:w="948"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b/>
                <w:bCs/>
                <w:sz w:val="18"/>
                <w:szCs w:val="18"/>
              </w:rPr>
            </w:pPr>
            <w:r w:rsidRPr="00501F67">
              <w:rPr>
                <w:rFonts w:ascii="Arial CYR" w:hAnsi="Arial CYR" w:cs="Arial CYR"/>
                <w:b/>
                <w:bCs/>
                <w:sz w:val="18"/>
                <w:szCs w:val="18"/>
              </w:rPr>
              <w:t>53314</w:t>
            </w:r>
          </w:p>
        </w:tc>
        <w:tc>
          <w:tcPr>
            <w:tcW w:w="943"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b/>
                <w:bCs/>
                <w:sz w:val="18"/>
                <w:szCs w:val="18"/>
              </w:rPr>
            </w:pPr>
            <w:r w:rsidRPr="00501F67">
              <w:rPr>
                <w:rFonts w:ascii="Arial CYR" w:hAnsi="Arial CYR" w:cs="Arial CYR"/>
                <w:b/>
                <w:bCs/>
                <w:sz w:val="18"/>
                <w:szCs w:val="18"/>
              </w:rPr>
              <w:t>66293,2</w:t>
            </w:r>
          </w:p>
        </w:tc>
        <w:tc>
          <w:tcPr>
            <w:tcW w:w="709"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b/>
                <w:bCs/>
                <w:sz w:val="18"/>
                <w:szCs w:val="18"/>
              </w:rPr>
            </w:pPr>
            <w:r w:rsidRPr="00501F67">
              <w:rPr>
                <w:rFonts w:ascii="Arial CYR" w:hAnsi="Arial CYR" w:cs="Arial CYR"/>
                <w:b/>
                <w:bCs/>
                <w:sz w:val="18"/>
                <w:szCs w:val="18"/>
              </w:rPr>
              <w:t>42,5</w:t>
            </w:r>
          </w:p>
        </w:tc>
        <w:tc>
          <w:tcPr>
            <w:tcW w:w="568"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124,3</w:t>
            </w:r>
          </w:p>
        </w:tc>
        <w:tc>
          <w:tcPr>
            <w:tcW w:w="944"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b/>
                <w:bCs/>
                <w:sz w:val="18"/>
                <w:szCs w:val="18"/>
              </w:rPr>
            </w:pPr>
            <w:r w:rsidRPr="00501F67">
              <w:rPr>
                <w:rFonts w:ascii="Arial CYR" w:hAnsi="Arial CYR" w:cs="Arial CYR"/>
                <w:b/>
                <w:bCs/>
                <w:sz w:val="18"/>
                <w:szCs w:val="18"/>
              </w:rPr>
              <w:t>59008,4</w:t>
            </w:r>
          </w:p>
        </w:tc>
        <w:tc>
          <w:tcPr>
            <w:tcW w:w="614"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b/>
                <w:bCs/>
                <w:sz w:val="18"/>
                <w:szCs w:val="18"/>
              </w:rPr>
            </w:pPr>
            <w:r w:rsidRPr="00501F67">
              <w:rPr>
                <w:rFonts w:ascii="Arial CYR" w:hAnsi="Arial CYR" w:cs="Arial CYR"/>
                <w:b/>
                <w:bCs/>
                <w:sz w:val="18"/>
                <w:szCs w:val="18"/>
              </w:rPr>
              <w:t>46,5</w:t>
            </w:r>
          </w:p>
        </w:tc>
        <w:tc>
          <w:tcPr>
            <w:tcW w:w="850"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89,0</w:t>
            </w:r>
          </w:p>
        </w:tc>
        <w:tc>
          <w:tcPr>
            <w:tcW w:w="709"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b/>
                <w:bCs/>
                <w:sz w:val="18"/>
                <w:szCs w:val="18"/>
              </w:rPr>
            </w:pPr>
            <w:r w:rsidRPr="00501F67">
              <w:rPr>
                <w:rFonts w:ascii="Arial CYR" w:hAnsi="Arial CYR" w:cs="Arial CYR"/>
                <w:b/>
                <w:bCs/>
                <w:sz w:val="18"/>
                <w:szCs w:val="18"/>
              </w:rPr>
              <w:t>72241,5</w:t>
            </w:r>
          </w:p>
        </w:tc>
        <w:tc>
          <w:tcPr>
            <w:tcW w:w="709"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b/>
                <w:bCs/>
                <w:sz w:val="18"/>
                <w:szCs w:val="18"/>
              </w:rPr>
            </w:pPr>
            <w:r w:rsidRPr="00501F67">
              <w:rPr>
                <w:rFonts w:ascii="Arial CYR" w:hAnsi="Arial CYR" w:cs="Arial CYR"/>
                <w:b/>
                <w:bCs/>
                <w:sz w:val="18"/>
                <w:szCs w:val="18"/>
              </w:rPr>
              <w:t>52,7</w:t>
            </w:r>
          </w:p>
        </w:tc>
        <w:tc>
          <w:tcPr>
            <w:tcW w:w="851"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122,4</w:t>
            </w:r>
          </w:p>
        </w:tc>
      </w:tr>
      <w:tr w:rsidR="00501F67" w:rsidRPr="00501F67" w:rsidTr="00142924">
        <w:trPr>
          <w:trHeight w:val="255"/>
        </w:trPr>
        <w:tc>
          <w:tcPr>
            <w:tcW w:w="421" w:type="dxa"/>
            <w:tcBorders>
              <w:top w:val="nil"/>
              <w:left w:val="single" w:sz="4" w:space="0" w:color="auto"/>
              <w:bottom w:val="single" w:sz="4" w:space="0" w:color="auto"/>
              <w:right w:val="nil"/>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142924" w:rsidRPr="00501F67" w:rsidRDefault="00142924">
            <w:pPr>
              <w:rPr>
                <w:sz w:val="18"/>
                <w:szCs w:val="18"/>
              </w:rPr>
            </w:pPr>
            <w:r w:rsidRPr="00501F67">
              <w:rPr>
                <w:sz w:val="18"/>
                <w:szCs w:val="18"/>
              </w:rPr>
              <w:t>- бюджет района</w:t>
            </w:r>
          </w:p>
        </w:tc>
        <w:tc>
          <w:tcPr>
            <w:tcW w:w="944"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7020</w:t>
            </w:r>
          </w:p>
        </w:tc>
        <w:tc>
          <w:tcPr>
            <w:tcW w:w="948"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8675,2</w:t>
            </w:r>
          </w:p>
        </w:tc>
        <w:tc>
          <w:tcPr>
            <w:tcW w:w="943"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11482,5</w:t>
            </w:r>
          </w:p>
        </w:tc>
        <w:tc>
          <w:tcPr>
            <w:tcW w:w="709"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7,4</w:t>
            </w:r>
          </w:p>
        </w:tc>
        <w:tc>
          <w:tcPr>
            <w:tcW w:w="568"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132,4</w:t>
            </w:r>
          </w:p>
        </w:tc>
        <w:tc>
          <w:tcPr>
            <w:tcW w:w="944"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10101</w:t>
            </w:r>
          </w:p>
        </w:tc>
        <w:tc>
          <w:tcPr>
            <w:tcW w:w="614"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8,0</w:t>
            </w:r>
          </w:p>
        </w:tc>
        <w:tc>
          <w:tcPr>
            <w:tcW w:w="850"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88,0</w:t>
            </w:r>
          </w:p>
        </w:tc>
        <w:tc>
          <w:tcPr>
            <w:tcW w:w="709"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12477,7</w:t>
            </w:r>
          </w:p>
        </w:tc>
        <w:tc>
          <w:tcPr>
            <w:tcW w:w="709"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9,1</w:t>
            </w:r>
          </w:p>
        </w:tc>
        <w:tc>
          <w:tcPr>
            <w:tcW w:w="851"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123,5</w:t>
            </w:r>
          </w:p>
        </w:tc>
      </w:tr>
      <w:tr w:rsidR="00501F67" w:rsidRPr="00501F67" w:rsidTr="00142924">
        <w:trPr>
          <w:trHeight w:val="480"/>
        </w:trPr>
        <w:tc>
          <w:tcPr>
            <w:tcW w:w="421" w:type="dxa"/>
            <w:tcBorders>
              <w:top w:val="nil"/>
              <w:left w:val="single" w:sz="4" w:space="0" w:color="auto"/>
              <w:bottom w:val="single" w:sz="4" w:space="0" w:color="auto"/>
              <w:right w:val="nil"/>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142924" w:rsidRPr="00501F67" w:rsidRDefault="00142924">
            <w:pPr>
              <w:rPr>
                <w:sz w:val="18"/>
                <w:szCs w:val="18"/>
              </w:rPr>
            </w:pPr>
            <w:r w:rsidRPr="00501F67">
              <w:rPr>
                <w:sz w:val="18"/>
                <w:szCs w:val="18"/>
              </w:rPr>
              <w:t>- бюджет автономного округа</w:t>
            </w:r>
          </w:p>
        </w:tc>
        <w:tc>
          <w:tcPr>
            <w:tcW w:w="944"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39802</w:t>
            </w:r>
          </w:p>
        </w:tc>
        <w:tc>
          <w:tcPr>
            <w:tcW w:w="948"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44638,8</w:t>
            </w:r>
          </w:p>
        </w:tc>
        <w:tc>
          <w:tcPr>
            <w:tcW w:w="943"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54810,7</w:t>
            </w:r>
          </w:p>
        </w:tc>
        <w:tc>
          <w:tcPr>
            <w:tcW w:w="709"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35,1</w:t>
            </w:r>
          </w:p>
        </w:tc>
        <w:tc>
          <w:tcPr>
            <w:tcW w:w="568"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122,8</w:t>
            </w:r>
          </w:p>
        </w:tc>
        <w:tc>
          <w:tcPr>
            <w:tcW w:w="944"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48907,4</w:t>
            </w:r>
          </w:p>
        </w:tc>
        <w:tc>
          <w:tcPr>
            <w:tcW w:w="614"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38,5</w:t>
            </w:r>
          </w:p>
        </w:tc>
        <w:tc>
          <w:tcPr>
            <w:tcW w:w="850"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89,2</w:t>
            </w:r>
          </w:p>
        </w:tc>
        <w:tc>
          <w:tcPr>
            <w:tcW w:w="709"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59763,8</w:t>
            </w:r>
          </w:p>
        </w:tc>
        <w:tc>
          <w:tcPr>
            <w:tcW w:w="709"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43,6</w:t>
            </w:r>
          </w:p>
        </w:tc>
        <w:tc>
          <w:tcPr>
            <w:tcW w:w="851"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122,2</w:t>
            </w:r>
          </w:p>
        </w:tc>
      </w:tr>
      <w:tr w:rsidR="00501F67" w:rsidRPr="00501F67" w:rsidTr="00142924">
        <w:trPr>
          <w:trHeight w:val="255"/>
        </w:trPr>
        <w:tc>
          <w:tcPr>
            <w:tcW w:w="421" w:type="dxa"/>
            <w:tcBorders>
              <w:top w:val="nil"/>
              <w:left w:val="single" w:sz="4" w:space="0" w:color="auto"/>
              <w:bottom w:val="single" w:sz="4" w:space="0" w:color="auto"/>
              <w:right w:val="nil"/>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142924" w:rsidRPr="00501F67" w:rsidRDefault="00142924">
            <w:pPr>
              <w:rPr>
                <w:sz w:val="18"/>
                <w:szCs w:val="18"/>
              </w:rPr>
            </w:pPr>
            <w:r w:rsidRPr="00501F67">
              <w:rPr>
                <w:sz w:val="18"/>
                <w:szCs w:val="18"/>
              </w:rPr>
              <w:t>- федеральный бюджет</w:t>
            </w:r>
          </w:p>
        </w:tc>
        <w:tc>
          <w:tcPr>
            <w:tcW w:w="944"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948"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943"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709"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568"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 </w:t>
            </w:r>
          </w:p>
        </w:tc>
        <w:tc>
          <w:tcPr>
            <w:tcW w:w="944"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614"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 </w:t>
            </w:r>
          </w:p>
        </w:tc>
        <w:tc>
          <w:tcPr>
            <w:tcW w:w="709"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709"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851"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 </w:t>
            </w:r>
          </w:p>
        </w:tc>
      </w:tr>
      <w:tr w:rsidR="00501F67" w:rsidRPr="00501F67" w:rsidTr="00142924">
        <w:trPr>
          <w:trHeight w:val="1200"/>
        </w:trPr>
        <w:tc>
          <w:tcPr>
            <w:tcW w:w="421" w:type="dxa"/>
            <w:tcBorders>
              <w:top w:val="nil"/>
              <w:left w:val="single" w:sz="4" w:space="0" w:color="auto"/>
              <w:bottom w:val="single" w:sz="4" w:space="0" w:color="auto"/>
              <w:right w:val="nil"/>
            </w:tcBorders>
            <w:shd w:val="clear" w:color="auto" w:fill="auto"/>
            <w:noWrap/>
            <w:vAlign w:val="bottom"/>
            <w:hideMark/>
          </w:tcPr>
          <w:p w:rsidR="00142924" w:rsidRPr="00501F67" w:rsidRDefault="00142924">
            <w:pPr>
              <w:jc w:val="right"/>
              <w:rPr>
                <w:rFonts w:ascii="Arial CYR" w:hAnsi="Arial CYR" w:cs="Arial CYR"/>
                <w:b/>
                <w:bCs/>
                <w:sz w:val="18"/>
                <w:szCs w:val="18"/>
              </w:rPr>
            </w:pPr>
            <w:r w:rsidRPr="00501F67">
              <w:rPr>
                <w:rFonts w:ascii="Arial CYR" w:hAnsi="Arial CYR" w:cs="Arial CYR"/>
                <w:b/>
                <w:bCs/>
                <w:sz w:val="18"/>
                <w:szCs w:val="18"/>
              </w:rPr>
              <w:t>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142924" w:rsidRPr="00501F67" w:rsidRDefault="00142924">
            <w:pPr>
              <w:rPr>
                <w:b/>
                <w:bCs/>
                <w:sz w:val="18"/>
                <w:szCs w:val="18"/>
              </w:rPr>
            </w:pPr>
            <w:r w:rsidRPr="00501F67">
              <w:rPr>
                <w:b/>
                <w:bCs/>
                <w:sz w:val="18"/>
                <w:szCs w:val="18"/>
              </w:rPr>
              <w:t>Подпрограмма  3 «Повышение энергоэффективности в отраслях экономики» всего, в т.ч.:</w:t>
            </w:r>
          </w:p>
        </w:tc>
        <w:tc>
          <w:tcPr>
            <w:tcW w:w="944"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b/>
                <w:bCs/>
                <w:sz w:val="18"/>
                <w:szCs w:val="18"/>
              </w:rPr>
            </w:pPr>
            <w:r w:rsidRPr="00501F67">
              <w:rPr>
                <w:rFonts w:ascii="Arial CYR" w:hAnsi="Arial CYR" w:cs="Arial CYR"/>
                <w:b/>
                <w:bCs/>
                <w:sz w:val="18"/>
                <w:szCs w:val="18"/>
              </w:rPr>
              <w:t>983,4</w:t>
            </w:r>
          </w:p>
        </w:tc>
        <w:tc>
          <w:tcPr>
            <w:tcW w:w="948"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b/>
                <w:bCs/>
                <w:sz w:val="18"/>
                <w:szCs w:val="18"/>
              </w:rPr>
            </w:pPr>
            <w:r w:rsidRPr="00501F67">
              <w:rPr>
                <w:rFonts w:ascii="Arial CYR" w:hAnsi="Arial CYR" w:cs="Arial CYR"/>
                <w:b/>
                <w:bCs/>
                <w:sz w:val="18"/>
                <w:szCs w:val="18"/>
              </w:rPr>
              <w:t>0</w:t>
            </w:r>
          </w:p>
        </w:tc>
        <w:tc>
          <w:tcPr>
            <w:tcW w:w="943"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b/>
                <w:bCs/>
                <w:sz w:val="18"/>
                <w:szCs w:val="18"/>
              </w:rPr>
            </w:pPr>
            <w:r w:rsidRPr="00501F67">
              <w:rPr>
                <w:rFonts w:ascii="Arial CYR" w:hAnsi="Arial CYR" w:cs="Arial CYR"/>
                <w:b/>
                <w:bCs/>
                <w:sz w:val="18"/>
                <w:szCs w:val="18"/>
              </w:rPr>
              <w:t>0</w:t>
            </w:r>
          </w:p>
        </w:tc>
        <w:tc>
          <w:tcPr>
            <w:tcW w:w="709"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b/>
                <w:bCs/>
                <w:sz w:val="18"/>
                <w:szCs w:val="18"/>
              </w:rPr>
            </w:pPr>
            <w:r w:rsidRPr="00501F67">
              <w:rPr>
                <w:rFonts w:ascii="Arial CYR" w:hAnsi="Arial CYR" w:cs="Arial CYR"/>
                <w:b/>
                <w:bCs/>
                <w:sz w:val="18"/>
                <w:szCs w:val="18"/>
              </w:rPr>
              <w:t>0,0</w:t>
            </w:r>
          </w:p>
        </w:tc>
        <w:tc>
          <w:tcPr>
            <w:tcW w:w="568"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 </w:t>
            </w:r>
          </w:p>
        </w:tc>
        <w:tc>
          <w:tcPr>
            <w:tcW w:w="944"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b/>
                <w:bCs/>
                <w:sz w:val="18"/>
                <w:szCs w:val="18"/>
              </w:rPr>
            </w:pPr>
            <w:r w:rsidRPr="00501F67">
              <w:rPr>
                <w:rFonts w:ascii="Arial CYR" w:hAnsi="Arial CYR" w:cs="Arial CYR"/>
                <w:b/>
                <w:bCs/>
                <w:sz w:val="18"/>
                <w:szCs w:val="18"/>
              </w:rPr>
              <w:t>0</w:t>
            </w:r>
          </w:p>
        </w:tc>
        <w:tc>
          <w:tcPr>
            <w:tcW w:w="614"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b/>
                <w:bCs/>
                <w:sz w:val="18"/>
                <w:szCs w:val="18"/>
              </w:rPr>
            </w:pPr>
            <w:r w:rsidRPr="00501F67">
              <w:rPr>
                <w:rFonts w:ascii="Arial CYR" w:hAnsi="Arial CYR" w:cs="Arial CYR"/>
                <w:b/>
                <w:bCs/>
                <w:sz w:val="18"/>
                <w:szCs w:val="18"/>
              </w:rPr>
              <w:t>0,0</w:t>
            </w:r>
          </w:p>
        </w:tc>
        <w:tc>
          <w:tcPr>
            <w:tcW w:w="850"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 </w:t>
            </w:r>
          </w:p>
        </w:tc>
        <w:tc>
          <w:tcPr>
            <w:tcW w:w="709"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b/>
                <w:bCs/>
                <w:sz w:val="18"/>
                <w:szCs w:val="18"/>
              </w:rPr>
            </w:pPr>
            <w:r w:rsidRPr="00501F67">
              <w:rPr>
                <w:rFonts w:ascii="Arial CYR" w:hAnsi="Arial CYR" w:cs="Arial CYR"/>
                <w:b/>
                <w:bCs/>
                <w:sz w:val="18"/>
                <w:szCs w:val="18"/>
              </w:rPr>
              <w:t>0</w:t>
            </w:r>
          </w:p>
        </w:tc>
        <w:tc>
          <w:tcPr>
            <w:tcW w:w="709"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b/>
                <w:bCs/>
                <w:sz w:val="18"/>
                <w:szCs w:val="18"/>
              </w:rPr>
            </w:pPr>
            <w:r w:rsidRPr="00501F67">
              <w:rPr>
                <w:rFonts w:ascii="Arial CYR" w:hAnsi="Arial CYR" w:cs="Arial CYR"/>
                <w:b/>
                <w:bCs/>
                <w:sz w:val="18"/>
                <w:szCs w:val="18"/>
              </w:rPr>
              <w:t> </w:t>
            </w:r>
          </w:p>
        </w:tc>
        <w:tc>
          <w:tcPr>
            <w:tcW w:w="851"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 </w:t>
            </w:r>
          </w:p>
        </w:tc>
      </w:tr>
      <w:tr w:rsidR="00501F67" w:rsidRPr="00501F67" w:rsidTr="00142924">
        <w:trPr>
          <w:trHeight w:val="255"/>
        </w:trPr>
        <w:tc>
          <w:tcPr>
            <w:tcW w:w="421" w:type="dxa"/>
            <w:tcBorders>
              <w:top w:val="nil"/>
              <w:left w:val="single" w:sz="4" w:space="0" w:color="auto"/>
              <w:bottom w:val="single" w:sz="4" w:space="0" w:color="auto"/>
              <w:right w:val="nil"/>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142924" w:rsidRPr="00501F67" w:rsidRDefault="00142924">
            <w:pPr>
              <w:rPr>
                <w:sz w:val="18"/>
                <w:szCs w:val="18"/>
              </w:rPr>
            </w:pPr>
            <w:r w:rsidRPr="00501F67">
              <w:rPr>
                <w:sz w:val="18"/>
                <w:szCs w:val="18"/>
              </w:rPr>
              <w:t>- бюджет района</w:t>
            </w:r>
          </w:p>
        </w:tc>
        <w:tc>
          <w:tcPr>
            <w:tcW w:w="944"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948"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943"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709"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568"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 </w:t>
            </w:r>
          </w:p>
        </w:tc>
        <w:tc>
          <w:tcPr>
            <w:tcW w:w="944"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614"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 </w:t>
            </w:r>
          </w:p>
        </w:tc>
        <w:tc>
          <w:tcPr>
            <w:tcW w:w="709"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709"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851"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 </w:t>
            </w:r>
          </w:p>
        </w:tc>
      </w:tr>
      <w:tr w:rsidR="00501F67" w:rsidRPr="00501F67" w:rsidTr="00142924">
        <w:trPr>
          <w:trHeight w:val="480"/>
        </w:trPr>
        <w:tc>
          <w:tcPr>
            <w:tcW w:w="421" w:type="dxa"/>
            <w:tcBorders>
              <w:top w:val="nil"/>
              <w:left w:val="single" w:sz="4" w:space="0" w:color="auto"/>
              <w:bottom w:val="single" w:sz="4" w:space="0" w:color="auto"/>
              <w:right w:val="nil"/>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142924" w:rsidRPr="00501F67" w:rsidRDefault="00142924">
            <w:pPr>
              <w:rPr>
                <w:sz w:val="18"/>
                <w:szCs w:val="18"/>
              </w:rPr>
            </w:pPr>
            <w:r w:rsidRPr="00501F67">
              <w:rPr>
                <w:sz w:val="18"/>
                <w:szCs w:val="18"/>
              </w:rPr>
              <w:t>- бюджет автономного округа</w:t>
            </w:r>
          </w:p>
        </w:tc>
        <w:tc>
          <w:tcPr>
            <w:tcW w:w="944"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948"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943"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709"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568"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 </w:t>
            </w:r>
          </w:p>
        </w:tc>
        <w:tc>
          <w:tcPr>
            <w:tcW w:w="944"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614"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 </w:t>
            </w:r>
          </w:p>
        </w:tc>
        <w:tc>
          <w:tcPr>
            <w:tcW w:w="709"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709"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851"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 </w:t>
            </w:r>
          </w:p>
        </w:tc>
      </w:tr>
      <w:tr w:rsidR="00501F67" w:rsidRPr="00501F67" w:rsidTr="00142924">
        <w:trPr>
          <w:trHeight w:val="255"/>
        </w:trPr>
        <w:tc>
          <w:tcPr>
            <w:tcW w:w="421" w:type="dxa"/>
            <w:tcBorders>
              <w:top w:val="nil"/>
              <w:left w:val="single" w:sz="4" w:space="0" w:color="auto"/>
              <w:bottom w:val="single" w:sz="4" w:space="0" w:color="auto"/>
              <w:right w:val="nil"/>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142924" w:rsidRPr="00501F67" w:rsidRDefault="00142924">
            <w:pPr>
              <w:rPr>
                <w:sz w:val="18"/>
                <w:szCs w:val="18"/>
              </w:rPr>
            </w:pPr>
            <w:r w:rsidRPr="00501F67">
              <w:rPr>
                <w:sz w:val="18"/>
                <w:szCs w:val="18"/>
              </w:rPr>
              <w:t>- федераль</w:t>
            </w:r>
            <w:r w:rsidRPr="00501F67">
              <w:rPr>
                <w:sz w:val="18"/>
                <w:szCs w:val="18"/>
              </w:rPr>
              <w:lastRenderedPageBreak/>
              <w:t>ный бюджет</w:t>
            </w:r>
          </w:p>
        </w:tc>
        <w:tc>
          <w:tcPr>
            <w:tcW w:w="944"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lastRenderedPageBreak/>
              <w:t>983,4</w:t>
            </w:r>
          </w:p>
        </w:tc>
        <w:tc>
          <w:tcPr>
            <w:tcW w:w="948"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943"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709"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568"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 </w:t>
            </w:r>
          </w:p>
        </w:tc>
        <w:tc>
          <w:tcPr>
            <w:tcW w:w="944"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614"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 </w:t>
            </w:r>
          </w:p>
        </w:tc>
        <w:tc>
          <w:tcPr>
            <w:tcW w:w="709"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709"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851"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 </w:t>
            </w:r>
          </w:p>
        </w:tc>
      </w:tr>
      <w:tr w:rsidR="00501F67" w:rsidRPr="00501F67" w:rsidTr="00142924">
        <w:trPr>
          <w:trHeight w:val="2400"/>
        </w:trPr>
        <w:tc>
          <w:tcPr>
            <w:tcW w:w="421" w:type="dxa"/>
            <w:tcBorders>
              <w:top w:val="nil"/>
              <w:left w:val="single" w:sz="4" w:space="0" w:color="auto"/>
              <w:bottom w:val="single" w:sz="4" w:space="0" w:color="auto"/>
              <w:right w:val="nil"/>
            </w:tcBorders>
            <w:shd w:val="clear" w:color="auto" w:fill="auto"/>
            <w:noWrap/>
            <w:vAlign w:val="bottom"/>
            <w:hideMark/>
          </w:tcPr>
          <w:p w:rsidR="00142924" w:rsidRPr="00501F67" w:rsidRDefault="00142924">
            <w:pPr>
              <w:jc w:val="right"/>
              <w:rPr>
                <w:rFonts w:ascii="Arial CYR" w:hAnsi="Arial CYR" w:cs="Arial CYR"/>
                <w:sz w:val="18"/>
                <w:szCs w:val="18"/>
              </w:rPr>
            </w:pPr>
            <w:r w:rsidRPr="00501F67">
              <w:rPr>
                <w:rFonts w:ascii="Arial CYR" w:hAnsi="Arial CYR" w:cs="Arial CYR"/>
                <w:sz w:val="18"/>
                <w:szCs w:val="18"/>
              </w:rPr>
              <w:lastRenderedPageBreak/>
              <w:t>4</w:t>
            </w: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142924" w:rsidRPr="00501F67" w:rsidRDefault="00142924">
            <w:pPr>
              <w:rPr>
                <w:sz w:val="18"/>
                <w:szCs w:val="18"/>
              </w:rPr>
            </w:pPr>
            <w:r w:rsidRPr="00501F67">
              <w:rPr>
                <w:sz w:val="18"/>
                <w:szCs w:val="18"/>
              </w:rPr>
              <w:t>Подпрограмма  4 «Создание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w:t>
            </w:r>
            <w:r w:rsidRPr="00501F67">
              <w:rPr>
                <w:b/>
                <w:bCs/>
                <w:sz w:val="18"/>
                <w:szCs w:val="18"/>
              </w:rPr>
              <w:t xml:space="preserve"> всего, в т.ч.:</w:t>
            </w:r>
          </w:p>
        </w:tc>
        <w:tc>
          <w:tcPr>
            <w:tcW w:w="944"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37532,7</w:t>
            </w:r>
          </w:p>
        </w:tc>
        <w:tc>
          <w:tcPr>
            <w:tcW w:w="948"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37438</w:t>
            </w:r>
          </w:p>
        </w:tc>
        <w:tc>
          <w:tcPr>
            <w:tcW w:w="943"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37438</w:t>
            </w:r>
          </w:p>
        </w:tc>
        <w:tc>
          <w:tcPr>
            <w:tcW w:w="709"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24,0</w:t>
            </w:r>
          </w:p>
        </w:tc>
        <w:tc>
          <w:tcPr>
            <w:tcW w:w="568"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100,0</w:t>
            </w:r>
          </w:p>
        </w:tc>
        <w:tc>
          <w:tcPr>
            <w:tcW w:w="944"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37438</w:t>
            </w:r>
          </w:p>
        </w:tc>
        <w:tc>
          <w:tcPr>
            <w:tcW w:w="614"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29,5</w:t>
            </w:r>
          </w:p>
        </w:tc>
        <w:tc>
          <w:tcPr>
            <w:tcW w:w="850"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100,0</w:t>
            </w:r>
          </w:p>
        </w:tc>
        <w:tc>
          <w:tcPr>
            <w:tcW w:w="709"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37438</w:t>
            </w:r>
          </w:p>
        </w:tc>
        <w:tc>
          <w:tcPr>
            <w:tcW w:w="709"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27,3</w:t>
            </w:r>
          </w:p>
        </w:tc>
        <w:tc>
          <w:tcPr>
            <w:tcW w:w="851"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100,0</w:t>
            </w:r>
          </w:p>
        </w:tc>
      </w:tr>
      <w:tr w:rsidR="00501F67" w:rsidRPr="00501F67" w:rsidTr="00142924">
        <w:trPr>
          <w:trHeight w:val="255"/>
        </w:trPr>
        <w:tc>
          <w:tcPr>
            <w:tcW w:w="421" w:type="dxa"/>
            <w:tcBorders>
              <w:top w:val="nil"/>
              <w:left w:val="single" w:sz="4" w:space="0" w:color="auto"/>
              <w:bottom w:val="single" w:sz="4" w:space="0" w:color="auto"/>
              <w:right w:val="nil"/>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142924" w:rsidRPr="00501F67" w:rsidRDefault="00142924">
            <w:pPr>
              <w:rPr>
                <w:sz w:val="18"/>
                <w:szCs w:val="18"/>
              </w:rPr>
            </w:pPr>
            <w:r w:rsidRPr="00501F67">
              <w:rPr>
                <w:sz w:val="18"/>
                <w:szCs w:val="18"/>
              </w:rPr>
              <w:t>- бюджет района</w:t>
            </w:r>
          </w:p>
        </w:tc>
        <w:tc>
          <w:tcPr>
            <w:tcW w:w="944"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37532,7</w:t>
            </w:r>
          </w:p>
        </w:tc>
        <w:tc>
          <w:tcPr>
            <w:tcW w:w="948"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37438</w:t>
            </w:r>
          </w:p>
        </w:tc>
        <w:tc>
          <w:tcPr>
            <w:tcW w:w="943"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37438</w:t>
            </w:r>
          </w:p>
        </w:tc>
        <w:tc>
          <w:tcPr>
            <w:tcW w:w="709"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24,0</w:t>
            </w:r>
          </w:p>
        </w:tc>
        <w:tc>
          <w:tcPr>
            <w:tcW w:w="568"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100,0</w:t>
            </w:r>
          </w:p>
        </w:tc>
        <w:tc>
          <w:tcPr>
            <w:tcW w:w="944"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37438</w:t>
            </w:r>
          </w:p>
        </w:tc>
        <w:tc>
          <w:tcPr>
            <w:tcW w:w="614"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29,5</w:t>
            </w:r>
          </w:p>
        </w:tc>
        <w:tc>
          <w:tcPr>
            <w:tcW w:w="850"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100,0</w:t>
            </w:r>
          </w:p>
        </w:tc>
        <w:tc>
          <w:tcPr>
            <w:tcW w:w="709"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37438</w:t>
            </w:r>
          </w:p>
        </w:tc>
        <w:tc>
          <w:tcPr>
            <w:tcW w:w="709"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27,3</w:t>
            </w:r>
          </w:p>
        </w:tc>
        <w:tc>
          <w:tcPr>
            <w:tcW w:w="851"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100,0</w:t>
            </w:r>
          </w:p>
        </w:tc>
      </w:tr>
      <w:tr w:rsidR="00501F67" w:rsidRPr="00501F67" w:rsidTr="00142924">
        <w:trPr>
          <w:trHeight w:val="480"/>
        </w:trPr>
        <w:tc>
          <w:tcPr>
            <w:tcW w:w="421" w:type="dxa"/>
            <w:tcBorders>
              <w:top w:val="nil"/>
              <w:left w:val="single" w:sz="4" w:space="0" w:color="auto"/>
              <w:bottom w:val="single" w:sz="4" w:space="0" w:color="auto"/>
              <w:right w:val="nil"/>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142924" w:rsidRPr="00501F67" w:rsidRDefault="00142924">
            <w:pPr>
              <w:rPr>
                <w:sz w:val="18"/>
                <w:szCs w:val="18"/>
              </w:rPr>
            </w:pPr>
            <w:r w:rsidRPr="00501F67">
              <w:rPr>
                <w:sz w:val="18"/>
                <w:szCs w:val="18"/>
              </w:rPr>
              <w:t>- бюджет автономного округа</w:t>
            </w:r>
          </w:p>
        </w:tc>
        <w:tc>
          <w:tcPr>
            <w:tcW w:w="944"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948"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943"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709"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568"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 </w:t>
            </w:r>
          </w:p>
        </w:tc>
        <w:tc>
          <w:tcPr>
            <w:tcW w:w="944"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614"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 </w:t>
            </w:r>
          </w:p>
        </w:tc>
        <w:tc>
          <w:tcPr>
            <w:tcW w:w="709"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709"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851"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 </w:t>
            </w:r>
          </w:p>
        </w:tc>
      </w:tr>
      <w:tr w:rsidR="00501F67" w:rsidRPr="00501F67" w:rsidTr="00142924">
        <w:trPr>
          <w:trHeight w:val="255"/>
        </w:trPr>
        <w:tc>
          <w:tcPr>
            <w:tcW w:w="421" w:type="dxa"/>
            <w:tcBorders>
              <w:top w:val="nil"/>
              <w:left w:val="single" w:sz="4" w:space="0" w:color="auto"/>
              <w:bottom w:val="single" w:sz="4" w:space="0" w:color="auto"/>
              <w:right w:val="nil"/>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142924" w:rsidRPr="00501F67" w:rsidRDefault="00142924">
            <w:pPr>
              <w:rPr>
                <w:sz w:val="18"/>
                <w:szCs w:val="18"/>
              </w:rPr>
            </w:pPr>
            <w:r w:rsidRPr="00501F67">
              <w:rPr>
                <w:sz w:val="18"/>
                <w:szCs w:val="18"/>
              </w:rPr>
              <w:t>- федеральный бюджет</w:t>
            </w:r>
          </w:p>
        </w:tc>
        <w:tc>
          <w:tcPr>
            <w:tcW w:w="944"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948"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943"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709"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568"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 </w:t>
            </w:r>
          </w:p>
        </w:tc>
        <w:tc>
          <w:tcPr>
            <w:tcW w:w="944"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614"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 </w:t>
            </w:r>
          </w:p>
        </w:tc>
        <w:tc>
          <w:tcPr>
            <w:tcW w:w="709"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709"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851"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 </w:t>
            </w:r>
          </w:p>
        </w:tc>
      </w:tr>
      <w:tr w:rsidR="00501F67" w:rsidRPr="00501F67" w:rsidTr="00142924">
        <w:trPr>
          <w:trHeight w:val="255"/>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142924" w:rsidRPr="00501F67" w:rsidRDefault="00142924">
            <w:pPr>
              <w:rPr>
                <w:sz w:val="18"/>
                <w:szCs w:val="18"/>
              </w:rPr>
            </w:pPr>
            <w:r w:rsidRPr="00501F67">
              <w:rPr>
                <w:sz w:val="18"/>
                <w:szCs w:val="18"/>
              </w:rPr>
              <w:t xml:space="preserve"> т.д.</w:t>
            </w:r>
          </w:p>
        </w:tc>
        <w:tc>
          <w:tcPr>
            <w:tcW w:w="944"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948"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943"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709"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568"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 </w:t>
            </w:r>
          </w:p>
        </w:tc>
        <w:tc>
          <w:tcPr>
            <w:tcW w:w="944"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614"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 </w:t>
            </w:r>
          </w:p>
        </w:tc>
        <w:tc>
          <w:tcPr>
            <w:tcW w:w="709"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709" w:type="dxa"/>
            <w:tcBorders>
              <w:top w:val="nil"/>
              <w:left w:val="nil"/>
              <w:bottom w:val="single" w:sz="4" w:space="0" w:color="auto"/>
              <w:right w:val="single" w:sz="4" w:space="0" w:color="auto"/>
            </w:tcBorders>
            <w:shd w:val="clear" w:color="auto" w:fill="auto"/>
            <w:noWrap/>
            <w:hideMark/>
          </w:tcPr>
          <w:p w:rsidR="00142924" w:rsidRPr="00501F67" w:rsidRDefault="00142924">
            <w:pPr>
              <w:jc w:val="center"/>
              <w:rPr>
                <w:rFonts w:ascii="Arial CYR" w:hAnsi="Arial CYR" w:cs="Arial CYR"/>
                <w:sz w:val="18"/>
                <w:szCs w:val="18"/>
              </w:rPr>
            </w:pPr>
            <w:r w:rsidRPr="00501F67">
              <w:rPr>
                <w:rFonts w:ascii="Arial CYR" w:hAnsi="Arial CYR" w:cs="Arial CYR"/>
                <w:sz w:val="18"/>
                <w:szCs w:val="18"/>
              </w:rPr>
              <w:t> </w:t>
            </w:r>
          </w:p>
        </w:tc>
        <w:tc>
          <w:tcPr>
            <w:tcW w:w="851" w:type="dxa"/>
            <w:tcBorders>
              <w:top w:val="nil"/>
              <w:left w:val="nil"/>
              <w:bottom w:val="single" w:sz="4" w:space="0" w:color="auto"/>
              <w:right w:val="single" w:sz="4" w:space="0" w:color="auto"/>
            </w:tcBorders>
            <w:shd w:val="clear" w:color="auto" w:fill="auto"/>
            <w:hideMark/>
          </w:tcPr>
          <w:p w:rsidR="00142924" w:rsidRPr="00501F67" w:rsidRDefault="00142924">
            <w:pPr>
              <w:jc w:val="center"/>
              <w:rPr>
                <w:sz w:val="18"/>
                <w:szCs w:val="18"/>
              </w:rPr>
            </w:pPr>
            <w:r w:rsidRPr="00501F67">
              <w:rPr>
                <w:sz w:val="18"/>
                <w:szCs w:val="18"/>
              </w:rPr>
              <w:t> </w:t>
            </w:r>
          </w:p>
        </w:tc>
      </w:tr>
      <w:tr w:rsidR="00501F67" w:rsidRPr="00501F67" w:rsidTr="00142924">
        <w:trPr>
          <w:trHeight w:val="96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rsidR="00142924" w:rsidRPr="00501F67" w:rsidRDefault="00142924">
            <w:pPr>
              <w:jc w:val="right"/>
              <w:rPr>
                <w:rFonts w:ascii="Arial CYR" w:hAnsi="Arial CYR" w:cs="Arial CYR"/>
                <w:sz w:val="18"/>
                <w:szCs w:val="18"/>
              </w:rPr>
            </w:pPr>
            <w:r w:rsidRPr="00501F67">
              <w:rPr>
                <w:rFonts w:ascii="Arial CYR" w:hAnsi="Arial CYR" w:cs="Arial CYR"/>
                <w:sz w:val="18"/>
                <w:szCs w:val="18"/>
              </w:rPr>
              <w:t>5</w:t>
            </w:r>
          </w:p>
        </w:tc>
        <w:tc>
          <w:tcPr>
            <w:tcW w:w="850" w:type="dxa"/>
            <w:tcBorders>
              <w:top w:val="nil"/>
              <w:left w:val="nil"/>
              <w:bottom w:val="single" w:sz="4" w:space="0" w:color="auto"/>
              <w:right w:val="single" w:sz="4" w:space="0" w:color="auto"/>
            </w:tcBorders>
            <w:shd w:val="clear" w:color="auto" w:fill="auto"/>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Подпрограмма 5. Формирование комфортной городской среды всего, в т.ч.:</w:t>
            </w:r>
          </w:p>
        </w:tc>
        <w:tc>
          <w:tcPr>
            <w:tcW w:w="944"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948"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943"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jc w:val="right"/>
              <w:rPr>
                <w:rFonts w:ascii="Arial CYR" w:hAnsi="Arial CYR" w:cs="Arial CYR"/>
                <w:sz w:val="18"/>
                <w:szCs w:val="18"/>
              </w:rPr>
            </w:pPr>
            <w:r w:rsidRPr="00501F67">
              <w:rPr>
                <w:rFonts w:ascii="Arial CYR" w:hAnsi="Arial CYR" w:cs="Arial CYR"/>
                <w:sz w:val="18"/>
                <w:szCs w:val="18"/>
              </w:rPr>
              <w:t>3365,7</w:t>
            </w:r>
          </w:p>
        </w:tc>
        <w:tc>
          <w:tcPr>
            <w:tcW w:w="709"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jc w:val="right"/>
              <w:rPr>
                <w:rFonts w:ascii="Arial CYR" w:hAnsi="Arial CYR" w:cs="Arial CYR"/>
                <w:sz w:val="18"/>
                <w:szCs w:val="18"/>
              </w:rPr>
            </w:pPr>
            <w:r w:rsidRPr="00501F67">
              <w:rPr>
                <w:rFonts w:ascii="Arial CYR" w:hAnsi="Arial CYR" w:cs="Arial CYR"/>
                <w:sz w:val="18"/>
                <w:szCs w:val="18"/>
              </w:rPr>
              <w:t>2,1</w:t>
            </w:r>
          </w:p>
        </w:tc>
        <w:tc>
          <w:tcPr>
            <w:tcW w:w="568"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jc w:val="right"/>
              <w:rPr>
                <w:rFonts w:ascii="Arial CYR" w:hAnsi="Arial CYR" w:cs="Arial CYR"/>
                <w:sz w:val="18"/>
                <w:szCs w:val="18"/>
              </w:rPr>
            </w:pPr>
            <w:r w:rsidRPr="00501F67">
              <w:rPr>
                <w:rFonts w:ascii="Arial CYR" w:hAnsi="Arial CYR" w:cs="Arial CYR"/>
                <w:sz w:val="18"/>
                <w:szCs w:val="18"/>
              </w:rPr>
              <w:t>0</w:t>
            </w:r>
          </w:p>
        </w:tc>
        <w:tc>
          <w:tcPr>
            <w:tcW w:w="944"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614"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r>
      <w:tr w:rsidR="00501F67" w:rsidRPr="00501F67" w:rsidTr="00142924">
        <w:trPr>
          <w:trHeight w:val="255"/>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142924" w:rsidRPr="00501F67" w:rsidRDefault="00142924">
            <w:pPr>
              <w:rPr>
                <w:sz w:val="18"/>
                <w:szCs w:val="18"/>
              </w:rPr>
            </w:pPr>
            <w:r w:rsidRPr="00501F67">
              <w:rPr>
                <w:sz w:val="18"/>
                <w:szCs w:val="18"/>
              </w:rPr>
              <w:t>- бюджет района</w:t>
            </w:r>
          </w:p>
        </w:tc>
        <w:tc>
          <w:tcPr>
            <w:tcW w:w="944"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948"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943"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568"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944"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614"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r>
      <w:tr w:rsidR="00501F67" w:rsidRPr="00501F67" w:rsidTr="00142924">
        <w:trPr>
          <w:trHeight w:val="48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142924" w:rsidRPr="00501F67" w:rsidRDefault="00142924">
            <w:pPr>
              <w:rPr>
                <w:sz w:val="18"/>
                <w:szCs w:val="18"/>
              </w:rPr>
            </w:pPr>
            <w:r w:rsidRPr="00501F67">
              <w:rPr>
                <w:sz w:val="18"/>
                <w:szCs w:val="18"/>
              </w:rPr>
              <w:t>- бюджет авто</w:t>
            </w:r>
            <w:r w:rsidRPr="00501F67">
              <w:rPr>
                <w:sz w:val="18"/>
                <w:szCs w:val="18"/>
              </w:rPr>
              <w:lastRenderedPageBreak/>
              <w:t>номного округа</w:t>
            </w:r>
          </w:p>
        </w:tc>
        <w:tc>
          <w:tcPr>
            <w:tcW w:w="944"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lastRenderedPageBreak/>
              <w:t> </w:t>
            </w:r>
          </w:p>
        </w:tc>
        <w:tc>
          <w:tcPr>
            <w:tcW w:w="948"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943"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jc w:val="right"/>
              <w:rPr>
                <w:rFonts w:ascii="Arial CYR" w:hAnsi="Arial CYR" w:cs="Arial CYR"/>
                <w:sz w:val="18"/>
                <w:szCs w:val="18"/>
              </w:rPr>
            </w:pPr>
            <w:r w:rsidRPr="00501F67">
              <w:rPr>
                <w:rFonts w:ascii="Arial CYR" w:hAnsi="Arial CYR" w:cs="Arial CYR"/>
                <w:sz w:val="18"/>
                <w:szCs w:val="18"/>
              </w:rPr>
              <w:t>2356,0</w:t>
            </w:r>
          </w:p>
        </w:tc>
        <w:tc>
          <w:tcPr>
            <w:tcW w:w="709"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jc w:val="right"/>
              <w:rPr>
                <w:rFonts w:ascii="Arial CYR" w:hAnsi="Arial CYR" w:cs="Arial CYR"/>
                <w:sz w:val="18"/>
                <w:szCs w:val="18"/>
              </w:rPr>
            </w:pPr>
            <w:r w:rsidRPr="00501F67">
              <w:rPr>
                <w:rFonts w:ascii="Arial CYR" w:hAnsi="Arial CYR" w:cs="Arial CYR"/>
                <w:sz w:val="18"/>
                <w:szCs w:val="18"/>
              </w:rPr>
              <w:t>1,4</w:t>
            </w:r>
          </w:p>
        </w:tc>
        <w:tc>
          <w:tcPr>
            <w:tcW w:w="568"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jc w:val="right"/>
              <w:rPr>
                <w:rFonts w:ascii="Arial CYR" w:hAnsi="Arial CYR" w:cs="Arial CYR"/>
                <w:sz w:val="18"/>
                <w:szCs w:val="18"/>
              </w:rPr>
            </w:pPr>
            <w:r w:rsidRPr="00501F67">
              <w:rPr>
                <w:rFonts w:ascii="Arial CYR" w:hAnsi="Arial CYR" w:cs="Arial CYR"/>
                <w:sz w:val="18"/>
                <w:szCs w:val="18"/>
              </w:rPr>
              <w:t>0</w:t>
            </w:r>
          </w:p>
        </w:tc>
        <w:tc>
          <w:tcPr>
            <w:tcW w:w="944"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614"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r>
      <w:tr w:rsidR="00501F67" w:rsidRPr="00501F67" w:rsidTr="00142924">
        <w:trPr>
          <w:trHeight w:val="255"/>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lastRenderedPageBreak/>
              <w:t> </w:t>
            </w:r>
          </w:p>
        </w:tc>
        <w:tc>
          <w:tcPr>
            <w:tcW w:w="850" w:type="dxa"/>
            <w:tcBorders>
              <w:top w:val="nil"/>
              <w:left w:val="nil"/>
              <w:bottom w:val="single" w:sz="4" w:space="0" w:color="auto"/>
              <w:right w:val="single" w:sz="4" w:space="0" w:color="auto"/>
            </w:tcBorders>
            <w:shd w:val="clear" w:color="auto" w:fill="auto"/>
            <w:vAlign w:val="center"/>
            <w:hideMark/>
          </w:tcPr>
          <w:p w:rsidR="00142924" w:rsidRPr="00501F67" w:rsidRDefault="00142924">
            <w:pPr>
              <w:rPr>
                <w:sz w:val="18"/>
                <w:szCs w:val="18"/>
              </w:rPr>
            </w:pPr>
            <w:r w:rsidRPr="00501F67">
              <w:rPr>
                <w:sz w:val="18"/>
                <w:szCs w:val="18"/>
              </w:rPr>
              <w:t>- федеральный бюджет</w:t>
            </w:r>
          </w:p>
        </w:tc>
        <w:tc>
          <w:tcPr>
            <w:tcW w:w="944"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948"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943"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jc w:val="right"/>
              <w:rPr>
                <w:rFonts w:ascii="Arial CYR" w:hAnsi="Arial CYR" w:cs="Arial CYR"/>
                <w:sz w:val="18"/>
                <w:szCs w:val="18"/>
              </w:rPr>
            </w:pPr>
            <w:r w:rsidRPr="00501F67">
              <w:rPr>
                <w:rFonts w:ascii="Arial CYR" w:hAnsi="Arial CYR" w:cs="Arial CYR"/>
                <w:sz w:val="18"/>
                <w:szCs w:val="18"/>
              </w:rPr>
              <w:t>1009,7</w:t>
            </w:r>
          </w:p>
        </w:tc>
        <w:tc>
          <w:tcPr>
            <w:tcW w:w="709"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jc w:val="right"/>
              <w:rPr>
                <w:rFonts w:ascii="Arial CYR" w:hAnsi="Arial CYR" w:cs="Arial CYR"/>
                <w:sz w:val="18"/>
                <w:szCs w:val="18"/>
              </w:rPr>
            </w:pPr>
            <w:r w:rsidRPr="00501F67">
              <w:rPr>
                <w:rFonts w:ascii="Arial CYR" w:hAnsi="Arial CYR" w:cs="Arial CYR"/>
                <w:sz w:val="18"/>
                <w:szCs w:val="18"/>
              </w:rPr>
              <w:t>0,6</w:t>
            </w:r>
          </w:p>
        </w:tc>
        <w:tc>
          <w:tcPr>
            <w:tcW w:w="568"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jc w:val="right"/>
              <w:rPr>
                <w:rFonts w:ascii="Arial CYR" w:hAnsi="Arial CYR" w:cs="Arial CYR"/>
                <w:sz w:val="18"/>
                <w:szCs w:val="18"/>
              </w:rPr>
            </w:pPr>
            <w:r w:rsidRPr="00501F67">
              <w:rPr>
                <w:rFonts w:ascii="Arial CYR" w:hAnsi="Arial CYR" w:cs="Arial CYR"/>
                <w:sz w:val="18"/>
                <w:szCs w:val="18"/>
              </w:rPr>
              <w:t>0</w:t>
            </w:r>
          </w:p>
        </w:tc>
        <w:tc>
          <w:tcPr>
            <w:tcW w:w="944"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614"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r>
      <w:tr w:rsidR="00501F67" w:rsidRPr="00501F67" w:rsidTr="00142924">
        <w:trPr>
          <w:trHeight w:val="255"/>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944"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948"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943"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568"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944"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614"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142924" w:rsidRPr="00501F67" w:rsidRDefault="00142924">
            <w:pPr>
              <w:rPr>
                <w:rFonts w:ascii="Arial CYR" w:hAnsi="Arial CYR" w:cs="Arial CYR"/>
                <w:sz w:val="18"/>
                <w:szCs w:val="18"/>
              </w:rPr>
            </w:pPr>
            <w:r w:rsidRPr="00501F67">
              <w:rPr>
                <w:rFonts w:ascii="Arial CYR" w:hAnsi="Arial CYR" w:cs="Arial CYR"/>
                <w:sz w:val="18"/>
                <w:szCs w:val="18"/>
              </w:rPr>
              <w:t> </w:t>
            </w:r>
          </w:p>
        </w:tc>
      </w:tr>
    </w:tbl>
    <w:p w:rsidR="00AA6F8E" w:rsidRPr="00501F67" w:rsidRDefault="00AA6F8E" w:rsidP="00206CDB">
      <w:pPr>
        <w:widowControl w:val="0"/>
        <w:autoSpaceDE w:val="0"/>
        <w:autoSpaceDN w:val="0"/>
        <w:adjustRightInd w:val="0"/>
        <w:ind w:firstLine="709"/>
        <w:jc w:val="right"/>
        <w:outlineLvl w:val="1"/>
        <w:rPr>
          <w:sz w:val="28"/>
          <w:szCs w:val="28"/>
        </w:rPr>
      </w:pPr>
    </w:p>
    <w:p w:rsidR="00AA6F8E" w:rsidRPr="00501F67" w:rsidRDefault="00AA6F8E" w:rsidP="00206CDB">
      <w:pPr>
        <w:widowControl w:val="0"/>
        <w:autoSpaceDE w:val="0"/>
        <w:autoSpaceDN w:val="0"/>
        <w:adjustRightInd w:val="0"/>
        <w:ind w:firstLine="709"/>
        <w:jc w:val="right"/>
        <w:outlineLvl w:val="1"/>
        <w:rPr>
          <w:sz w:val="28"/>
          <w:szCs w:val="28"/>
        </w:rPr>
      </w:pPr>
    </w:p>
    <w:p w:rsidR="00206CDB" w:rsidRPr="00501F67" w:rsidRDefault="009840B6" w:rsidP="00206CDB">
      <w:pPr>
        <w:widowControl w:val="0"/>
        <w:autoSpaceDE w:val="0"/>
        <w:autoSpaceDN w:val="0"/>
        <w:adjustRightInd w:val="0"/>
        <w:ind w:firstLine="709"/>
        <w:jc w:val="right"/>
        <w:outlineLvl w:val="1"/>
        <w:rPr>
          <w:sz w:val="28"/>
          <w:szCs w:val="28"/>
        </w:rPr>
      </w:pPr>
      <w:r w:rsidRPr="00501F67">
        <w:rPr>
          <w:sz w:val="28"/>
          <w:szCs w:val="28"/>
        </w:rPr>
        <w:t>Таблица 4</w:t>
      </w:r>
    </w:p>
    <w:p w:rsidR="0026775A" w:rsidRPr="00501F67" w:rsidRDefault="0026775A" w:rsidP="00206CDB">
      <w:pPr>
        <w:widowControl w:val="0"/>
        <w:autoSpaceDE w:val="0"/>
        <w:autoSpaceDN w:val="0"/>
        <w:adjustRightInd w:val="0"/>
        <w:ind w:firstLine="709"/>
        <w:jc w:val="right"/>
        <w:outlineLvl w:val="1"/>
      </w:pPr>
    </w:p>
    <w:p w:rsidR="00206CDB" w:rsidRPr="00501F67" w:rsidRDefault="00206CDB" w:rsidP="00206CDB">
      <w:pPr>
        <w:widowControl w:val="0"/>
        <w:autoSpaceDE w:val="0"/>
        <w:autoSpaceDN w:val="0"/>
        <w:adjustRightInd w:val="0"/>
        <w:ind w:firstLine="709"/>
        <w:jc w:val="center"/>
        <w:outlineLvl w:val="1"/>
        <w:rPr>
          <w:sz w:val="28"/>
          <w:szCs w:val="28"/>
        </w:rPr>
      </w:pPr>
      <w:r w:rsidRPr="00501F67">
        <w:rPr>
          <w:sz w:val="28"/>
          <w:szCs w:val="28"/>
        </w:rPr>
        <w:t xml:space="preserve">Структура расходов </w:t>
      </w:r>
      <w:r w:rsidR="0026775A" w:rsidRPr="00501F67">
        <w:rPr>
          <w:sz w:val="28"/>
          <w:szCs w:val="28"/>
        </w:rPr>
        <w:t>муниципальной</w:t>
      </w:r>
      <w:r w:rsidRPr="00501F67">
        <w:rPr>
          <w:sz w:val="28"/>
          <w:szCs w:val="28"/>
        </w:rPr>
        <w:t xml:space="preserve"> программы «</w:t>
      </w:r>
      <w:r w:rsidR="00A32543" w:rsidRPr="00501F67">
        <w:rPr>
          <w:sz w:val="28"/>
          <w:szCs w:val="28"/>
        </w:rPr>
        <w:t>Развитие жилищно-коммунального комплекса и повышение энергетической эффективности в Нижневартовсом районе на 2018 – 2025 годы и на период до 2030 года</w:t>
      </w:r>
      <w:r w:rsidRPr="00501F67">
        <w:rPr>
          <w:sz w:val="28"/>
          <w:szCs w:val="28"/>
        </w:rPr>
        <w:t>» на 2018 год и на плановый период 2019 и 2020 годов (по направлениям</w:t>
      </w:r>
      <w:r w:rsidR="0026775A" w:rsidRPr="00501F67">
        <w:rPr>
          <w:sz w:val="28"/>
          <w:szCs w:val="28"/>
        </w:rPr>
        <w:t xml:space="preserve"> </w:t>
      </w:r>
      <w:r w:rsidRPr="00501F67">
        <w:rPr>
          <w:sz w:val="28"/>
          <w:szCs w:val="28"/>
        </w:rPr>
        <w:t>расходов)**</w:t>
      </w:r>
    </w:p>
    <w:p w:rsidR="00206CDB" w:rsidRPr="00501F67" w:rsidRDefault="00206CDB" w:rsidP="0026775A">
      <w:pPr>
        <w:widowControl w:val="0"/>
        <w:autoSpaceDE w:val="0"/>
        <w:autoSpaceDN w:val="0"/>
        <w:adjustRightInd w:val="0"/>
        <w:ind w:firstLine="709"/>
        <w:jc w:val="right"/>
        <w:outlineLvl w:val="1"/>
      </w:pPr>
      <w:r w:rsidRPr="00501F67">
        <w:t>(тыс.рублей)</w:t>
      </w:r>
    </w:p>
    <w:tbl>
      <w:tblPr>
        <w:tblStyle w:val="a4"/>
        <w:tblW w:w="10915" w:type="dxa"/>
        <w:tblInd w:w="-714" w:type="dxa"/>
        <w:tblLayout w:type="fixed"/>
        <w:tblLook w:val="04A0" w:firstRow="1" w:lastRow="0" w:firstColumn="1" w:lastColumn="0" w:noHBand="0" w:noVBand="1"/>
      </w:tblPr>
      <w:tblGrid>
        <w:gridCol w:w="616"/>
        <w:gridCol w:w="3921"/>
        <w:gridCol w:w="850"/>
        <w:gridCol w:w="851"/>
        <w:gridCol w:w="850"/>
        <w:gridCol w:w="709"/>
        <w:gridCol w:w="850"/>
        <w:gridCol w:w="709"/>
        <w:gridCol w:w="851"/>
        <w:gridCol w:w="708"/>
      </w:tblGrid>
      <w:tr w:rsidR="00501F67" w:rsidRPr="00501F67" w:rsidTr="00A709D4">
        <w:tc>
          <w:tcPr>
            <w:tcW w:w="616" w:type="dxa"/>
            <w:vMerge w:val="restart"/>
          </w:tcPr>
          <w:p w:rsidR="00206CDB" w:rsidRPr="00501F67" w:rsidRDefault="00206CDB" w:rsidP="00A709D4">
            <w:pPr>
              <w:pStyle w:val="ConsPlusCell"/>
              <w:rPr>
                <w:rFonts w:ascii="Times New Roman" w:hAnsi="Times New Roman" w:cs="Times New Roman"/>
                <w:sz w:val="20"/>
                <w:szCs w:val="20"/>
              </w:rPr>
            </w:pPr>
            <w:r w:rsidRPr="00501F67">
              <w:rPr>
                <w:rFonts w:ascii="Times New Roman" w:hAnsi="Times New Roman" w:cs="Times New Roman"/>
                <w:sz w:val="20"/>
                <w:szCs w:val="20"/>
              </w:rPr>
              <w:t xml:space="preserve">N </w:t>
            </w:r>
            <w:r w:rsidRPr="00501F67">
              <w:rPr>
                <w:rFonts w:ascii="Times New Roman" w:hAnsi="Times New Roman" w:cs="Times New Roman"/>
                <w:sz w:val="20"/>
                <w:szCs w:val="20"/>
              </w:rPr>
              <w:br/>
              <w:t>п/п</w:t>
            </w:r>
          </w:p>
        </w:tc>
        <w:tc>
          <w:tcPr>
            <w:tcW w:w="3921" w:type="dxa"/>
            <w:vMerge w:val="restart"/>
          </w:tcPr>
          <w:p w:rsidR="00206CDB" w:rsidRPr="00501F67" w:rsidRDefault="00206CDB" w:rsidP="00A709D4">
            <w:pPr>
              <w:widowControl w:val="0"/>
              <w:autoSpaceDE w:val="0"/>
              <w:autoSpaceDN w:val="0"/>
              <w:adjustRightInd w:val="0"/>
              <w:jc w:val="center"/>
              <w:outlineLvl w:val="1"/>
            </w:pPr>
            <w:r w:rsidRPr="00501F67">
              <w:t>Наименование направлений расходов</w:t>
            </w:r>
          </w:p>
        </w:tc>
        <w:tc>
          <w:tcPr>
            <w:tcW w:w="850" w:type="dxa"/>
            <w:vMerge w:val="restart"/>
          </w:tcPr>
          <w:p w:rsidR="00206CDB" w:rsidRPr="00501F67" w:rsidRDefault="00206CDB" w:rsidP="00A709D4">
            <w:pPr>
              <w:pStyle w:val="ConsPlusCell"/>
              <w:jc w:val="center"/>
              <w:rPr>
                <w:rFonts w:ascii="Times New Roman" w:hAnsi="Times New Roman" w:cs="Times New Roman"/>
                <w:sz w:val="18"/>
                <w:szCs w:val="18"/>
              </w:rPr>
            </w:pPr>
            <w:r w:rsidRPr="00501F67">
              <w:rPr>
                <w:rFonts w:ascii="Times New Roman" w:hAnsi="Times New Roman" w:cs="Times New Roman"/>
                <w:sz w:val="18"/>
                <w:szCs w:val="18"/>
              </w:rPr>
              <w:t>2016 год (отчёт)</w:t>
            </w:r>
          </w:p>
        </w:tc>
        <w:tc>
          <w:tcPr>
            <w:tcW w:w="851" w:type="dxa"/>
            <w:vMerge w:val="restart"/>
          </w:tcPr>
          <w:p w:rsidR="00206CDB" w:rsidRPr="00501F67" w:rsidRDefault="0026775A" w:rsidP="00A709D4">
            <w:pPr>
              <w:widowControl w:val="0"/>
              <w:autoSpaceDE w:val="0"/>
              <w:autoSpaceDN w:val="0"/>
              <w:adjustRightInd w:val="0"/>
              <w:jc w:val="center"/>
              <w:outlineLvl w:val="1"/>
              <w:rPr>
                <w:rFonts w:eastAsiaTheme="minorEastAsia"/>
                <w:sz w:val="18"/>
                <w:szCs w:val="18"/>
              </w:rPr>
            </w:pPr>
            <w:r w:rsidRPr="00501F67">
              <w:rPr>
                <w:sz w:val="20"/>
                <w:szCs w:val="20"/>
              </w:rPr>
              <w:t>2017 год (Решение №102*)</w:t>
            </w:r>
          </w:p>
        </w:tc>
        <w:tc>
          <w:tcPr>
            <w:tcW w:w="1559" w:type="dxa"/>
            <w:gridSpan w:val="2"/>
          </w:tcPr>
          <w:p w:rsidR="00206CDB" w:rsidRPr="00501F67" w:rsidRDefault="00206CDB" w:rsidP="00A709D4">
            <w:pPr>
              <w:widowControl w:val="0"/>
              <w:autoSpaceDE w:val="0"/>
              <w:autoSpaceDN w:val="0"/>
              <w:adjustRightInd w:val="0"/>
              <w:jc w:val="center"/>
              <w:outlineLvl w:val="1"/>
              <w:rPr>
                <w:rFonts w:eastAsiaTheme="minorEastAsia"/>
                <w:sz w:val="18"/>
                <w:szCs w:val="18"/>
              </w:rPr>
            </w:pPr>
            <w:r w:rsidRPr="00501F67">
              <w:rPr>
                <w:rFonts w:eastAsiaTheme="minorEastAsia"/>
                <w:sz w:val="18"/>
                <w:szCs w:val="18"/>
              </w:rPr>
              <w:t>2018 год (проект)</w:t>
            </w:r>
          </w:p>
          <w:p w:rsidR="00206CDB" w:rsidRPr="00501F67" w:rsidRDefault="00206CDB" w:rsidP="00A709D4">
            <w:pPr>
              <w:widowControl w:val="0"/>
              <w:autoSpaceDE w:val="0"/>
              <w:autoSpaceDN w:val="0"/>
              <w:adjustRightInd w:val="0"/>
              <w:jc w:val="center"/>
              <w:outlineLvl w:val="1"/>
              <w:rPr>
                <w:rFonts w:eastAsiaTheme="minorEastAsia"/>
                <w:sz w:val="18"/>
                <w:szCs w:val="18"/>
              </w:rPr>
            </w:pPr>
          </w:p>
        </w:tc>
        <w:tc>
          <w:tcPr>
            <w:tcW w:w="1559" w:type="dxa"/>
            <w:gridSpan w:val="2"/>
          </w:tcPr>
          <w:p w:rsidR="00206CDB" w:rsidRPr="00501F67" w:rsidRDefault="00206CDB" w:rsidP="00A709D4">
            <w:pPr>
              <w:widowControl w:val="0"/>
              <w:autoSpaceDE w:val="0"/>
              <w:autoSpaceDN w:val="0"/>
              <w:adjustRightInd w:val="0"/>
              <w:jc w:val="center"/>
              <w:outlineLvl w:val="1"/>
              <w:rPr>
                <w:rFonts w:eastAsiaTheme="minorEastAsia"/>
                <w:sz w:val="18"/>
                <w:szCs w:val="18"/>
              </w:rPr>
            </w:pPr>
            <w:r w:rsidRPr="00501F67">
              <w:rPr>
                <w:rFonts w:eastAsiaTheme="minorEastAsia"/>
                <w:sz w:val="18"/>
                <w:szCs w:val="18"/>
              </w:rPr>
              <w:t>2019 год (проект)</w:t>
            </w:r>
          </w:p>
        </w:tc>
        <w:tc>
          <w:tcPr>
            <w:tcW w:w="1559" w:type="dxa"/>
            <w:gridSpan w:val="2"/>
          </w:tcPr>
          <w:p w:rsidR="00206CDB" w:rsidRPr="00501F67" w:rsidRDefault="00206CDB" w:rsidP="00A709D4">
            <w:pPr>
              <w:widowControl w:val="0"/>
              <w:autoSpaceDE w:val="0"/>
              <w:autoSpaceDN w:val="0"/>
              <w:adjustRightInd w:val="0"/>
              <w:jc w:val="center"/>
              <w:outlineLvl w:val="1"/>
              <w:rPr>
                <w:rFonts w:eastAsiaTheme="minorEastAsia"/>
                <w:sz w:val="18"/>
                <w:szCs w:val="18"/>
              </w:rPr>
            </w:pPr>
            <w:r w:rsidRPr="00501F67">
              <w:rPr>
                <w:rFonts w:eastAsiaTheme="minorEastAsia"/>
                <w:sz w:val="18"/>
                <w:szCs w:val="18"/>
              </w:rPr>
              <w:t>2020 год (проект)</w:t>
            </w:r>
          </w:p>
        </w:tc>
      </w:tr>
      <w:tr w:rsidR="00501F67" w:rsidRPr="00501F67" w:rsidTr="00A709D4">
        <w:trPr>
          <w:trHeight w:val="888"/>
        </w:trPr>
        <w:tc>
          <w:tcPr>
            <w:tcW w:w="616" w:type="dxa"/>
            <w:vMerge/>
            <w:tcBorders>
              <w:bottom w:val="single" w:sz="4" w:space="0" w:color="auto"/>
            </w:tcBorders>
          </w:tcPr>
          <w:p w:rsidR="00206CDB" w:rsidRPr="00501F67" w:rsidRDefault="00206CDB" w:rsidP="00A709D4">
            <w:pPr>
              <w:widowControl w:val="0"/>
              <w:autoSpaceDE w:val="0"/>
              <w:autoSpaceDN w:val="0"/>
              <w:adjustRightInd w:val="0"/>
              <w:outlineLvl w:val="1"/>
            </w:pPr>
          </w:p>
        </w:tc>
        <w:tc>
          <w:tcPr>
            <w:tcW w:w="3921" w:type="dxa"/>
            <w:vMerge/>
            <w:tcBorders>
              <w:bottom w:val="single" w:sz="4" w:space="0" w:color="auto"/>
            </w:tcBorders>
          </w:tcPr>
          <w:p w:rsidR="00206CDB" w:rsidRPr="00501F67" w:rsidRDefault="00206CDB" w:rsidP="00A709D4">
            <w:pPr>
              <w:widowControl w:val="0"/>
              <w:autoSpaceDE w:val="0"/>
              <w:autoSpaceDN w:val="0"/>
              <w:adjustRightInd w:val="0"/>
              <w:outlineLvl w:val="1"/>
            </w:pPr>
          </w:p>
        </w:tc>
        <w:tc>
          <w:tcPr>
            <w:tcW w:w="850" w:type="dxa"/>
            <w:vMerge/>
            <w:tcBorders>
              <w:bottom w:val="single" w:sz="4" w:space="0" w:color="auto"/>
            </w:tcBorders>
          </w:tcPr>
          <w:p w:rsidR="00206CDB" w:rsidRPr="00501F67" w:rsidRDefault="00206CDB" w:rsidP="00A709D4">
            <w:pPr>
              <w:pStyle w:val="ConsPlusCell"/>
              <w:jc w:val="center"/>
              <w:rPr>
                <w:rFonts w:ascii="Times New Roman" w:hAnsi="Times New Roman" w:cs="Times New Roman"/>
                <w:sz w:val="18"/>
                <w:szCs w:val="18"/>
              </w:rPr>
            </w:pPr>
          </w:p>
        </w:tc>
        <w:tc>
          <w:tcPr>
            <w:tcW w:w="851" w:type="dxa"/>
            <w:vMerge/>
            <w:tcBorders>
              <w:bottom w:val="single" w:sz="4" w:space="0" w:color="auto"/>
            </w:tcBorders>
          </w:tcPr>
          <w:p w:rsidR="00206CDB" w:rsidRPr="00501F67" w:rsidRDefault="00206CDB" w:rsidP="00A709D4">
            <w:pPr>
              <w:pStyle w:val="ConsPlusCell"/>
              <w:jc w:val="center"/>
              <w:rPr>
                <w:rFonts w:ascii="Times New Roman" w:hAnsi="Times New Roman" w:cs="Times New Roman"/>
                <w:sz w:val="18"/>
                <w:szCs w:val="18"/>
              </w:rPr>
            </w:pPr>
          </w:p>
        </w:tc>
        <w:tc>
          <w:tcPr>
            <w:tcW w:w="850" w:type="dxa"/>
            <w:tcBorders>
              <w:bottom w:val="single" w:sz="4" w:space="0" w:color="auto"/>
            </w:tcBorders>
          </w:tcPr>
          <w:p w:rsidR="00206CDB" w:rsidRPr="00501F67" w:rsidRDefault="00206CDB" w:rsidP="00A709D4">
            <w:pPr>
              <w:pStyle w:val="ConsPlusCell"/>
              <w:jc w:val="center"/>
              <w:rPr>
                <w:rFonts w:ascii="Times New Roman" w:hAnsi="Times New Roman" w:cs="Times New Roman"/>
                <w:sz w:val="18"/>
                <w:szCs w:val="18"/>
              </w:rPr>
            </w:pPr>
            <w:r w:rsidRPr="00501F67">
              <w:rPr>
                <w:rFonts w:ascii="Times New Roman" w:hAnsi="Times New Roman" w:cs="Times New Roman"/>
                <w:sz w:val="18"/>
                <w:szCs w:val="18"/>
              </w:rPr>
              <w:t>сумма, тыс.руб.</w:t>
            </w:r>
          </w:p>
        </w:tc>
        <w:tc>
          <w:tcPr>
            <w:tcW w:w="709" w:type="dxa"/>
            <w:tcBorders>
              <w:bottom w:val="single" w:sz="4" w:space="0" w:color="auto"/>
            </w:tcBorders>
          </w:tcPr>
          <w:p w:rsidR="00206CDB" w:rsidRPr="00501F67" w:rsidRDefault="00206CDB" w:rsidP="00A709D4">
            <w:pPr>
              <w:pStyle w:val="ConsPlusCell"/>
              <w:jc w:val="center"/>
              <w:rPr>
                <w:rFonts w:ascii="Times New Roman" w:hAnsi="Times New Roman" w:cs="Times New Roman"/>
                <w:sz w:val="18"/>
                <w:szCs w:val="18"/>
              </w:rPr>
            </w:pPr>
            <w:r w:rsidRPr="00501F67">
              <w:rPr>
                <w:rFonts w:ascii="Times New Roman" w:hAnsi="Times New Roman" w:cs="Times New Roman"/>
                <w:sz w:val="18"/>
                <w:szCs w:val="18"/>
              </w:rPr>
              <w:t>Изменение к предыдущему .году, %</w:t>
            </w:r>
          </w:p>
        </w:tc>
        <w:tc>
          <w:tcPr>
            <w:tcW w:w="850" w:type="dxa"/>
            <w:tcBorders>
              <w:bottom w:val="single" w:sz="4" w:space="0" w:color="auto"/>
            </w:tcBorders>
          </w:tcPr>
          <w:p w:rsidR="00206CDB" w:rsidRPr="00501F67" w:rsidRDefault="00206CDB" w:rsidP="00A709D4">
            <w:pPr>
              <w:pStyle w:val="ConsPlusCell"/>
              <w:jc w:val="center"/>
              <w:rPr>
                <w:rFonts w:ascii="Times New Roman" w:hAnsi="Times New Roman" w:cs="Times New Roman"/>
                <w:sz w:val="18"/>
                <w:szCs w:val="18"/>
              </w:rPr>
            </w:pPr>
            <w:r w:rsidRPr="00501F67">
              <w:rPr>
                <w:rFonts w:ascii="Times New Roman" w:hAnsi="Times New Roman" w:cs="Times New Roman"/>
                <w:sz w:val="18"/>
                <w:szCs w:val="18"/>
              </w:rPr>
              <w:t>сумма, тыс.руб.</w:t>
            </w:r>
          </w:p>
        </w:tc>
        <w:tc>
          <w:tcPr>
            <w:tcW w:w="709" w:type="dxa"/>
            <w:tcBorders>
              <w:bottom w:val="single" w:sz="4" w:space="0" w:color="auto"/>
            </w:tcBorders>
          </w:tcPr>
          <w:p w:rsidR="00206CDB" w:rsidRPr="00501F67" w:rsidRDefault="00206CDB" w:rsidP="00A709D4">
            <w:pPr>
              <w:pStyle w:val="ConsPlusCell"/>
              <w:jc w:val="center"/>
              <w:rPr>
                <w:rFonts w:ascii="Times New Roman" w:hAnsi="Times New Roman" w:cs="Times New Roman"/>
                <w:sz w:val="18"/>
                <w:szCs w:val="18"/>
              </w:rPr>
            </w:pPr>
            <w:r w:rsidRPr="00501F67">
              <w:rPr>
                <w:rFonts w:ascii="Times New Roman" w:hAnsi="Times New Roman" w:cs="Times New Roman"/>
                <w:sz w:val="18"/>
                <w:szCs w:val="18"/>
              </w:rPr>
              <w:t>Изменение к предыдущему .году, %</w:t>
            </w:r>
          </w:p>
        </w:tc>
        <w:tc>
          <w:tcPr>
            <w:tcW w:w="851" w:type="dxa"/>
            <w:tcBorders>
              <w:bottom w:val="single" w:sz="4" w:space="0" w:color="auto"/>
            </w:tcBorders>
          </w:tcPr>
          <w:p w:rsidR="00206CDB" w:rsidRPr="00501F67" w:rsidRDefault="00206CDB" w:rsidP="00A709D4">
            <w:pPr>
              <w:pStyle w:val="ConsPlusCell"/>
              <w:jc w:val="center"/>
              <w:rPr>
                <w:rFonts w:ascii="Times New Roman" w:hAnsi="Times New Roman" w:cs="Times New Roman"/>
                <w:sz w:val="18"/>
                <w:szCs w:val="18"/>
              </w:rPr>
            </w:pPr>
            <w:r w:rsidRPr="00501F67">
              <w:rPr>
                <w:rFonts w:ascii="Times New Roman" w:hAnsi="Times New Roman" w:cs="Times New Roman"/>
                <w:sz w:val="18"/>
                <w:szCs w:val="18"/>
              </w:rPr>
              <w:t>сумма, тыс.руб.</w:t>
            </w:r>
          </w:p>
        </w:tc>
        <w:tc>
          <w:tcPr>
            <w:tcW w:w="708" w:type="dxa"/>
            <w:tcBorders>
              <w:bottom w:val="single" w:sz="4" w:space="0" w:color="auto"/>
            </w:tcBorders>
          </w:tcPr>
          <w:p w:rsidR="00206CDB" w:rsidRPr="00501F67" w:rsidRDefault="00206CDB" w:rsidP="00A709D4">
            <w:pPr>
              <w:pStyle w:val="ConsPlusCell"/>
              <w:jc w:val="center"/>
              <w:rPr>
                <w:rFonts w:ascii="Times New Roman" w:hAnsi="Times New Roman" w:cs="Times New Roman"/>
                <w:sz w:val="18"/>
                <w:szCs w:val="18"/>
              </w:rPr>
            </w:pPr>
            <w:r w:rsidRPr="00501F67">
              <w:rPr>
                <w:rFonts w:ascii="Times New Roman" w:hAnsi="Times New Roman" w:cs="Times New Roman"/>
                <w:sz w:val="18"/>
                <w:szCs w:val="18"/>
              </w:rPr>
              <w:t>Изменение к предыдущему .году, %</w:t>
            </w:r>
          </w:p>
        </w:tc>
      </w:tr>
      <w:tr w:rsidR="00501F67" w:rsidRPr="00501F67" w:rsidTr="00A709D4">
        <w:tc>
          <w:tcPr>
            <w:tcW w:w="616" w:type="dxa"/>
            <w:tcBorders>
              <w:bottom w:val="single" w:sz="4" w:space="0" w:color="auto"/>
            </w:tcBorders>
            <w:shd w:val="clear" w:color="auto" w:fill="auto"/>
          </w:tcPr>
          <w:p w:rsidR="00206CDB" w:rsidRPr="00501F67" w:rsidRDefault="00206CDB" w:rsidP="00A709D4">
            <w:pPr>
              <w:widowControl w:val="0"/>
              <w:autoSpaceDE w:val="0"/>
              <w:autoSpaceDN w:val="0"/>
              <w:adjustRightInd w:val="0"/>
              <w:jc w:val="center"/>
              <w:outlineLvl w:val="1"/>
              <w:rPr>
                <w:sz w:val="16"/>
                <w:szCs w:val="16"/>
              </w:rPr>
            </w:pPr>
          </w:p>
        </w:tc>
        <w:tc>
          <w:tcPr>
            <w:tcW w:w="3921" w:type="dxa"/>
            <w:tcBorders>
              <w:bottom w:val="single" w:sz="4" w:space="0" w:color="auto"/>
            </w:tcBorders>
            <w:shd w:val="clear" w:color="auto" w:fill="auto"/>
          </w:tcPr>
          <w:p w:rsidR="00206CDB" w:rsidRPr="00501F67" w:rsidRDefault="00206CDB" w:rsidP="00A709D4">
            <w:pPr>
              <w:widowControl w:val="0"/>
              <w:autoSpaceDE w:val="0"/>
              <w:autoSpaceDN w:val="0"/>
              <w:adjustRightInd w:val="0"/>
              <w:jc w:val="center"/>
              <w:outlineLvl w:val="1"/>
              <w:rPr>
                <w:rFonts w:eastAsiaTheme="minorEastAsia"/>
                <w:sz w:val="16"/>
                <w:szCs w:val="16"/>
              </w:rPr>
            </w:pPr>
            <w:r w:rsidRPr="00501F67">
              <w:rPr>
                <w:rFonts w:eastAsiaTheme="minorEastAsia"/>
                <w:sz w:val="16"/>
                <w:szCs w:val="16"/>
              </w:rPr>
              <w:t>1</w:t>
            </w:r>
          </w:p>
        </w:tc>
        <w:tc>
          <w:tcPr>
            <w:tcW w:w="850" w:type="dxa"/>
            <w:tcBorders>
              <w:bottom w:val="single" w:sz="4" w:space="0" w:color="auto"/>
            </w:tcBorders>
          </w:tcPr>
          <w:p w:rsidR="00206CDB" w:rsidRPr="00501F67" w:rsidRDefault="00206CDB" w:rsidP="00A709D4">
            <w:pPr>
              <w:widowControl w:val="0"/>
              <w:autoSpaceDE w:val="0"/>
              <w:autoSpaceDN w:val="0"/>
              <w:adjustRightInd w:val="0"/>
              <w:jc w:val="center"/>
              <w:outlineLvl w:val="1"/>
              <w:rPr>
                <w:sz w:val="16"/>
                <w:szCs w:val="16"/>
              </w:rPr>
            </w:pPr>
            <w:r w:rsidRPr="00501F67">
              <w:rPr>
                <w:sz w:val="16"/>
                <w:szCs w:val="16"/>
              </w:rPr>
              <w:t>2</w:t>
            </w:r>
          </w:p>
        </w:tc>
        <w:tc>
          <w:tcPr>
            <w:tcW w:w="851" w:type="dxa"/>
            <w:tcBorders>
              <w:bottom w:val="single" w:sz="4" w:space="0" w:color="auto"/>
            </w:tcBorders>
            <w:shd w:val="clear" w:color="auto" w:fill="auto"/>
          </w:tcPr>
          <w:p w:rsidR="00206CDB" w:rsidRPr="00501F67" w:rsidRDefault="00206CDB" w:rsidP="00A709D4">
            <w:pPr>
              <w:widowControl w:val="0"/>
              <w:autoSpaceDE w:val="0"/>
              <w:autoSpaceDN w:val="0"/>
              <w:adjustRightInd w:val="0"/>
              <w:jc w:val="center"/>
              <w:outlineLvl w:val="1"/>
              <w:rPr>
                <w:sz w:val="16"/>
                <w:szCs w:val="16"/>
              </w:rPr>
            </w:pPr>
            <w:r w:rsidRPr="00501F67">
              <w:rPr>
                <w:sz w:val="16"/>
                <w:szCs w:val="16"/>
              </w:rPr>
              <w:t>3</w:t>
            </w:r>
          </w:p>
        </w:tc>
        <w:tc>
          <w:tcPr>
            <w:tcW w:w="850" w:type="dxa"/>
            <w:tcBorders>
              <w:bottom w:val="single" w:sz="4" w:space="0" w:color="auto"/>
            </w:tcBorders>
            <w:shd w:val="clear" w:color="auto" w:fill="auto"/>
          </w:tcPr>
          <w:p w:rsidR="00206CDB" w:rsidRPr="00501F67" w:rsidRDefault="00206CDB" w:rsidP="00A709D4">
            <w:pPr>
              <w:widowControl w:val="0"/>
              <w:autoSpaceDE w:val="0"/>
              <w:autoSpaceDN w:val="0"/>
              <w:adjustRightInd w:val="0"/>
              <w:jc w:val="center"/>
              <w:outlineLvl w:val="1"/>
              <w:rPr>
                <w:sz w:val="16"/>
                <w:szCs w:val="16"/>
              </w:rPr>
            </w:pPr>
            <w:r w:rsidRPr="00501F67">
              <w:rPr>
                <w:sz w:val="16"/>
                <w:szCs w:val="16"/>
              </w:rPr>
              <w:t>4</w:t>
            </w:r>
          </w:p>
        </w:tc>
        <w:tc>
          <w:tcPr>
            <w:tcW w:w="709" w:type="dxa"/>
            <w:tcBorders>
              <w:bottom w:val="single" w:sz="4" w:space="0" w:color="auto"/>
            </w:tcBorders>
          </w:tcPr>
          <w:p w:rsidR="00206CDB" w:rsidRPr="00501F67" w:rsidRDefault="00206CDB" w:rsidP="00A709D4">
            <w:pPr>
              <w:widowControl w:val="0"/>
              <w:autoSpaceDE w:val="0"/>
              <w:autoSpaceDN w:val="0"/>
              <w:adjustRightInd w:val="0"/>
              <w:jc w:val="center"/>
              <w:outlineLvl w:val="1"/>
              <w:rPr>
                <w:sz w:val="16"/>
                <w:szCs w:val="16"/>
              </w:rPr>
            </w:pPr>
            <w:r w:rsidRPr="00501F67">
              <w:rPr>
                <w:sz w:val="16"/>
                <w:szCs w:val="16"/>
              </w:rPr>
              <w:t>5=4/3*100</w:t>
            </w:r>
          </w:p>
        </w:tc>
        <w:tc>
          <w:tcPr>
            <w:tcW w:w="850" w:type="dxa"/>
            <w:tcBorders>
              <w:bottom w:val="single" w:sz="4" w:space="0" w:color="auto"/>
            </w:tcBorders>
            <w:shd w:val="clear" w:color="auto" w:fill="auto"/>
          </w:tcPr>
          <w:p w:rsidR="00206CDB" w:rsidRPr="00501F67" w:rsidRDefault="00206CDB" w:rsidP="00A709D4">
            <w:pPr>
              <w:widowControl w:val="0"/>
              <w:autoSpaceDE w:val="0"/>
              <w:autoSpaceDN w:val="0"/>
              <w:adjustRightInd w:val="0"/>
              <w:jc w:val="center"/>
              <w:outlineLvl w:val="1"/>
              <w:rPr>
                <w:sz w:val="16"/>
                <w:szCs w:val="16"/>
              </w:rPr>
            </w:pPr>
            <w:r w:rsidRPr="00501F67">
              <w:rPr>
                <w:sz w:val="16"/>
                <w:szCs w:val="16"/>
              </w:rPr>
              <w:t>6</w:t>
            </w:r>
          </w:p>
        </w:tc>
        <w:tc>
          <w:tcPr>
            <w:tcW w:w="709" w:type="dxa"/>
            <w:tcBorders>
              <w:bottom w:val="single" w:sz="4" w:space="0" w:color="auto"/>
            </w:tcBorders>
          </w:tcPr>
          <w:p w:rsidR="00206CDB" w:rsidRPr="00501F67" w:rsidRDefault="00206CDB" w:rsidP="00A709D4">
            <w:pPr>
              <w:widowControl w:val="0"/>
              <w:autoSpaceDE w:val="0"/>
              <w:autoSpaceDN w:val="0"/>
              <w:adjustRightInd w:val="0"/>
              <w:jc w:val="center"/>
              <w:outlineLvl w:val="1"/>
              <w:rPr>
                <w:sz w:val="16"/>
                <w:szCs w:val="16"/>
              </w:rPr>
            </w:pPr>
            <w:r w:rsidRPr="00501F67">
              <w:rPr>
                <w:sz w:val="16"/>
                <w:szCs w:val="16"/>
              </w:rPr>
              <w:t>7=6/4*100</w:t>
            </w:r>
          </w:p>
        </w:tc>
        <w:tc>
          <w:tcPr>
            <w:tcW w:w="851" w:type="dxa"/>
            <w:tcBorders>
              <w:bottom w:val="single" w:sz="4" w:space="0" w:color="auto"/>
            </w:tcBorders>
            <w:shd w:val="clear" w:color="auto" w:fill="auto"/>
          </w:tcPr>
          <w:p w:rsidR="00206CDB" w:rsidRPr="00501F67" w:rsidRDefault="00206CDB" w:rsidP="00A709D4">
            <w:pPr>
              <w:widowControl w:val="0"/>
              <w:autoSpaceDE w:val="0"/>
              <w:autoSpaceDN w:val="0"/>
              <w:adjustRightInd w:val="0"/>
              <w:jc w:val="center"/>
              <w:outlineLvl w:val="1"/>
              <w:rPr>
                <w:sz w:val="16"/>
                <w:szCs w:val="16"/>
              </w:rPr>
            </w:pPr>
            <w:r w:rsidRPr="00501F67">
              <w:rPr>
                <w:sz w:val="16"/>
                <w:szCs w:val="16"/>
              </w:rPr>
              <w:t>8</w:t>
            </w:r>
          </w:p>
        </w:tc>
        <w:tc>
          <w:tcPr>
            <w:tcW w:w="708" w:type="dxa"/>
            <w:tcBorders>
              <w:bottom w:val="single" w:sz="4" w:space="0" w:color="auto"/>
            </w:tcBorders>
          </w:tcPr>
          <w:p w:rsidR="00206CDB" w:rsidRPr="00501F67" w:rsidRDefault="00206CDB" w:rsidP="00A709D4">
            <w:pPr>
              <w:widowControl w:val="0"/>
              <w:autoSpaceDE w:val="0"/>
              <w:autoSpaceDN w:val="0"/>
              <w:adjustRightInd w:val="0"/>
              <w:jc w:val="center"/>
              <w:outlineLvl w:val="1"/>
              <w:rPr>
                <w:sz w:val="16"/>
                <w:szCs w:val="16"/>
              </w:rPr>
            </w:pPr>
            <w:r w:rsidRPr="00501F67">
              <w:rPr>
                <w:sz w:val="16"/>
                <w:szCs w:val="16"/>
              </w:rPr>
              <w:t>9=8/6*100</w:t>
            </w:r>
          </w:p>
        </w:tc>
      </w:tr>
      <w:tr w:rsidR="00501F67" w:rsidRPr="00501F67" w:rsidTr="00A709D4">
        <w:tc>
          <w:tcPr>
            <w:tcW w:w="616" w:type="dxa"/>
            <w:tcBorders>
              <w:bottom w:val="single" w:sz="4" w:space="0" w:color="auto"/>
            </w:tcBorders>
            <w:shd w:val="clear" w:color="auto" w:fill="auto"/>
          </w:tcPr>
          <w:p w:rsidR="000B7121" w:rsidRPr="00501F67" w:rsidRDefault="000B7121" w:rsidP="00A709D4">
            <w:pPr>
              <w:widowControl w:val="0"/>
              <w:autoSpaceDE w:val="0"/>
              <w:autoSpaceDN w:val="0"/>
              <w:adjustRightInd w:val="0"/>
              <w:outlineLvl w:val="1"/>
              <w:rPr>
                <w:sz w:val="20"/>
                <w:szCs w:val="20"/>
              </w:rPr>
            </w:pPr>
          </w:p>
        </w:tc>
        <w:tc>
          <w:tcPr>
            <w:tcW w:w="3921" w:type="dxa"/>
            <w:tcBorders>
              <w:bottom w:val="single" w:sz="4" w:space="0" w:color="auto"/>
            </w:tcBorders>
            <w:shd w:val="clear" w:color="auto" w:fill="auto"/>
          </w:tcPr>
          <w:p w:rsidR="000B7121" w:rsidRPr="00501F67" w:rsidRDefault="000B7121" w:rsidP="0026775A">
            <w:pPr>
              <w:widowControl w:val="0"/>
              <w:autoSpaceDE w:val="0"/>
              <w:autoSpaceDN w:val="0"/>
              <w:adjustRightInd w:val="0"/>
              <w:outlineLvl w:val="1"/>
              <w:rPr>
                <w:b/>
              </w:rPr>
            </w:pPr>
            <w:r w:rsidRPr="00501F67">
              <w:rPr>
                <w:rFonts w:eastAsiaTheme="minorEastAsia"/>
                <w:b/>
              </w:rPr>
              <w:t>Всего по муниципальной программе</w:t>
            </w:r>
          </w:p>
        </w:tc>
        <w:tc>
          <w:tcPr>
            <w:tcW w:w="850" w:type="dxa"/>
            <w:tcBorders>
              <w:bottom w:val="single" w:sz="4" w:space="0" w:color="auto"/>
            </w:tcBorders>
          </w:tcPr>
          <w:p w:rsidR="000B7121" w:rsidRPr="00501F67" w:rsidRDefault="000B7121" w:rsidP="00EE4276">
            <w:pPr>
              <w:jc w:val="center"/>
              <w:rPr>
                <w:sz w:val="16"/>
                <w:szCs w:val="16"/>
              </w:rPr>
            </w:pPr>
            <w:r w:rsidRPr="00501F67">
              <w:rPr>
                <w:sz w:val="16"/>
                <w:szCs w:val="16"/>
              </w:rPr>
              <w:t>370281,1</w:t>
            </w:r>
          </w:p>
        </w:tc>
        <w:tc>
          <w:tcPr>
            <w:tcW w:w="851" w:type="dxa"/>
            <w:tcBorders>
              <w:bottom w:val="single" w:sz="4" w:space="0" w:color="auto"/>
            </w:tcBorders>
            <w:shd w:val="clear" w:color="auto" w:fill="auto"/>
          </w:tcPr>
          <w:p w:rsidR="000B7121" w:rsidRPr="00501F67" w:rsidRDefault="000B7121" w:rsidP="00EE4276">
            <w:pPr>
              <w:jc w:val="center"/>
              <w:rPr>
                <w:sz w:val="16"/>
                <w:szCs w:val="16"/>
              </w:rPr>
            </w:pPr>
            <w:r w:rsidRPr="00501F67">
              <w:rPr>
                <w:sz w:val="16"/>
                <w:szCs w:val="16"/>
              </w:rPr>
              <w:t>208535,4</w:t>
            </w:r>
          </w:p>
        </w:tc>
        <w:tc>
          <w:tcPr>
            <w:tcW w:w="850" w:type="dxa"/>
            <w:tcBorders>
              <w:bottom w:val="single" w:sz="4" w:space="0" w:color="auto"/>
            </w:tcBorders>
            <w:shd w:val="clear" w:color="auto" w:fill="auto"/>
          </w:tcPr>
          <w:p w:rsidR="000B7121" w:rsidRPr="00501F67" w:rsidRDefault="00142924" w:rsidP="00EE4276">
            <w:pPr>
              <w:jc w:val="center"/>
              <w:rPr>
                <w:sz w:val="16"/>
                <w:szCs w:val="16"/>
              </w:rPr>
            </w:pPr>
            <w:r w:rsidRPr="00501F67">
              <w:rPr>
                <w:sz w:val="16"/>
                <w:szCs w:val="16"/>
              </w:rPr>
              <w:t>156133,9</w:t>
            </w:r>
          </w:p>
        </w:tc>
        <w:tc>
          <w:tcPr>
            <w:tcW w:w="709" w:type="dxa"/>
            <w:tcBorders>
              <w:bottom w:val="single" w:sz="4" w:space="0" w:color="auto"/>
            </w:tcBorders>
          </w:tcPr>
          <w:p w:rsidR="000B7121" w:rsidRPr="00501F67" w:rsidRDefault="00142924" w:rsidP="00EE4276">
            <w:pPr>
              <w:jc w:val="center"/>
              <w:rPr>
                <w:sz w:val="16"/>
                <w:szCs w:val="16"/>
              </w:rPr>
            </w:pPr>
            <w:r w:rsidRPr="00501F67">
              <w:rPr>
                <w:sz w:val="16"/>
                <w:szCs w:val="16"/>
              </w:rPr>
              <w:t>74,9</w:t>
            </w:r>
          </w:p>
        </w:tc>
        <w:tc>
          <w:tcPr>
            <w:tcW w:w="850" w:type="dxa"/>
            <w:tcBorders>
              <w:bottom w:val="single" w:sz="4" w:space="0" w:color="auto"/>
            </w:tcBorders>
            <w:shd w:val="clear" w:color="auto" w:fill="auto"/>
          </w:tcPr>
          <w:p w:rsidR="000B7121" w:rsidRPr="00501F67" w:rsidRDefault="00142924" w:rsidP="00EE4276">
            <w:pPr>
              <w:jc w:val="center"/>
              <w:rPr>
                <w:sz w:val="16"/>
                <w:szCs w:val="16"/>
              </w:rPr>
            </w:pPr>
            <w:r w:rsidRPr="00501F67">
              <w:rPr>
                <w:sz w:val="16"/>
                <w:szCs w:val="16"/>
              </w:rPr>
              <w:t>127021,4</w:t>
            </w:r>
          </w:p>
        </w:tc>
        <w:tc>
          <w:tcPr>
            <w:tcW w:w="709" w:type="dxa"/>
            <w:tcBorders>
              <w:bottom w:val="single" w:sz="4" w:space="0" w:color="auto"/>
            </w:tcBorders>
          </w:tcPr>
          <w:p w:rsidR="000B7121" w:rsidRPr="00501F67" w:rsidRDefault="00142924" w:rsidP="00EE4276">
            <w:pPr>
              <w:jc w:val="center"/>
              <w:rPr>
                <w:sz w:val="16"/>
                <w:szCs w:val="16"/>
              </w:rPr>
            </w:pPr>
            <w:r w:rsidRPr="00501F67">
              <w:rPr>
                <w:sz w:val="16"/>
                <w:szCs w:val="16"/>
              </w:rPr>
              <w:t>81,4</w:t>
            </w:r>
          </w:p>
        </w:tc>
        <w:tc>
          <w:tcPr>
            <w:tcW w:w="851" w:type="dxa"/>
            <w:tcBorders>
              <w:bottom w:val="single" w:sz="4" w:space="0" w:color="auto"/>
            </w:tcBorders>
            <w:shd w:val="clear" w:color="auto" w:fill="auto"/>
          </w:tcPr>
          <w:p w:rsidR="000B7121" w:rsidRPr="00501F67" w:rsidRDefault="00142924" w:rsidP="00EE4276">
            <w:pPr>
              <w:jc w:val="center"/>
              <w:rPr>
                <w:sz w:val="16"/>
                <w:szCs w:val="16"/>
              </w:rPr>
            </w:pPr>
            <w:r w:rsidRPr="00501F67">
              <w:rPr>
                <w:sz w:val="16"/>
                <w:szCs w:val="16"/>
              </w:rPr>
              <w:t>137082,1</w:t>
            </w:r>
          </w:p>
        </w:tc>
        <w:tc>
          <w:tcPr>
            <w:tcW w:w="708" w:type="dxa"/>
            <w:tcBorders>
              <w:bottom w:val="single" w:sz="4" w:space="0" w:color="auto"/>
            </w:tcBorders>
          </w:tcPr>
          <w:p w:rsidR="000B7121" w:rsidRPr="00501F67" w:rsidRDefault="00142924" w:rsidP="00A709D4">
            <w:pPr>
              <w:widowControl w:val="0"/>
              <w:autoSpaceDE w:val="0"/>
              <w:autoSpaceDN w:val="0"/>
              <w:adjustRightInd w:val="0"/>
              <w:outlineLvl w:val="1"/>
            </w:pPr>
            <w:r w:rsidRPr="00501F67">
              <w:rPr>
                <w:sz w:val="16"/>
                <w:szCs w:val="16"/>
              </w:rPr>
              <w:t>107,9</w:t>
            </w:r>
          </w:p>
        </w:tc>
      </w:tr>
      <w:tr w:rsidR="00501F67" w:rsidRPr="00501F67" w:rsidTr="00142924">
        <w:tc>
          <w:tcPr>
            <w:tcW w:w="616" w:type="dxa"/>
            <w:shd w:val="clear" w:color="auto" w:fill="D9D9D9" w:themeFill="background1" w:themeFillShade="D9"/>
          </w:tcPr>
          <w:p w:rsidR="00142924" w:rsidRPr="00501F67" w:rsidRDefault="00142924" w:rsidP="00142924">
            <w:pPr>
              <w:widowControl w:val="0"/>
              <w:autoSpaceDE w:val="0"/>
              <w:autoSpaceDN w:val="0"/>
              <w:adjustRightInd w:val="0"/>
              <w:outlineLvl w:val="1"/>
              <w:rPr>
                <w:sz w:val="20"/>
                <w:szCs w:val="20"/>
              </w:rPr>
            </w:pPr>
            <w:r w:rsidRPr="00501F67">
              <w:rPr>
                <w:sz w:val="20"/>
                <w:szCs w:val="20"/>
              </w:rPr>
              <w:t>1.</w:t>
            </w:r>
          </w:p>
        </w:tc>
        <w:tc>
          <w:tcPr>
            <w:tcW w:w="3921" w:type="dxa"/>
            <w:shd w:val="clear" w:color="auto" w:fill="D9D9D9" w:themeFill="background1" w:themeFillShade="D9"/>
          </w:tcPr>
          <w:p w:rsidR="00142924" w:rsidRPr="00501F67" w:rsidRDefault="00142924" w:rsidP="00142924">
            <w:pPr>
              <w:widowControl w:val="0"/>
              <w:autoSpaceDE w:val="0"/>
              <w:autoSpaceDN w:val="0"/>
              <w:adjustRightInd w:val="0"/>
              <w:outlineLvl w:val="1"/>
              <w:rPr>
                <w:b/>
                <w:i/>
              </w:rPr>
            </w:pPr>
            <w:r w:rsidRPr="00501F67">
              <w:rPr>
                <w:b/>
                <w:i/>
              </w:rPr>
              <w:t>Действующие расходные обязательства - всего</w:t>
            </w:r>
          </w:p>
        </w:tc>
        <w:tc>
          <w:tcPr>
            <w:tcW w:w="850" w:type="dxa"/>
            <w:shd w:val="clear" w:color="auto" w:fill="D9D9D9" w:themeFill="background1" w:themeFillShade="D9"/>
          </w:tcPr>
          <w:p w:rsidR="00142924" w:rsidRPr="00501F67" w:rsidRDefault="00142924" w:rsidP="00142924">
            <w:pPr>
              <w:jc w:val="center"/>
              <w:rPr>
                <w:sz w:val="16"/>
                <w:szCs w:val="16"/>
              </w:rPr>
            </w:pPr>
            <w:r w:rsidRPr="00501F67">
              <w:rPr>
                <w:sz w:val="16"/>
                <w:szCs w:val="16"/>
              </w:rPr>
              <w:t>370281,1</w:t>
            </w:r>
          </w:p>
        </w:tc>
        <w:tc>
          <w:tcPr>
            <w:tcW w:w="851" w:type="dxa"/>
            <w:shd w:val="clear" w:color="auto" w:fill="D9D9D9" w:themeFill="background1" w:themeFillShade="D9"/>
          </w:tcPr>
          <w:p w:rsidR="00142924" w:rsidRPr="00501F67" w:rsidRDefault="00142924" w:rsidP="00142924">
            <w:pPr>
              <w:jc w:val="center"/>
              <w:rPr>
                <w:sz w:val="16"/>
                <w:szCs w:val="16"/>
              </w:rPr>
            </w:pPr>
            <w:r w:rsidRPr="00501F67">
              <w:rPr>
                <w:sz w:val="16"/>
                <w:szCs w:val="16"/>
              </w:rPr>
              <w:t>208535,4</w:t>
            </w:r>
          </w:p>
        </w:tc>
        <w:tc>
          <w:tcPr>
            <w:tcW w:w="850" w:type="dxa"/>
            <w:tcBorders>
              <w:bottom w:val="single" w:sz="4" w:space="0" w:color="auto"/>
            </w:tcBorders>
            <w:shd w:val="clear" w:color="auto" w:fill="auto"/>
          </w:tcPr>
          <w:p w:rsidR="00142924" w:rsidRPr="00501F67" w:rsidRDefault="00142924" w:rsidP="00142924">
            <w:pPr>
              <w:jc w:val="center"/>
              <w:rPr>
                <w:sz w:val="16"/>
                <w:szCs w:val="16"/>
              </w:rPr>
            </w:pPr>
            <w:r w:rsidRPr="00501F67">
              <w:rPr>
                <w:sz w:val="16"/>
                <w:szCs w:val="16"/>
              </w:rPr>
              <w:t>156133,9</w:t>
            </w:r>
          </w:p>
        </w:tc>
        <w:tc>
          <w:tcPr>
            <w:tcW w:w="709" w:type="dxa"/>
            <w:tcBorders>
              <w:bottom w:val="single" w:sz="4" w:space="0" w:color="auto"/>
            </w:tcBorders>
          </w:tcPr>
          <w:p w:rsidR="00142924" w:rsidRPr="00501F67" w:rsidRDefault="00142924" w:rsidP="00142924">
            <w:pPr>
              <w:jc w:val="center"/>
              <w:rPr>
                <w:sz w:val="16"/>
                <w:szCs w:val="16"/>
              </w:rPr>
            </w:pPr>
            <w:r w:rsidRPr="00501F67">
              <w:rPr>
                <w:sz w:val="16"/>
                <w:szCs w:val="16"/>
              </w:rPr>
              <w:t>74,9</w:t>
            </w:r>
          </w:p>
        </w:tc>
        <w:tc>
          <w:tcPr>
            <w:tcW w:w="850" w:type="dxa"/>
            <w:tcBorders>
              <w:bottom w:val="single" w:sz="4" w:space="0" w:color="auto"/>
            </w:tcBorders>
            <w:shd w:val="clear" w:color="auto" w:fill="auto"/>
          </w:tcPr>
          <w:p w:rsidR="00142924" w:rsidRPr="00501F67" w:rsidRDefault="00142924" w:rsidP="00142924">
            <w:pPr>
              <w:jc w:val="center"/>
              <w:rPr>
                <w:sz w:val="16"/>
                <w:szCs w:val="16"/>
              </w:rPr>
            </w:pPr>
            <w:r w:rsidRPr="00501F67">
              <w:rPr>
                <w:sz w:val="16"/>
                <w:szCs w:val="16"/>
              </w:rPr>
              <w:t>127021,4</w:t>
            </w:r>
          </w:p>
        </w:tc>
        <w:tc>
          <w:tcPr>
            <w:tcW w:w="709" w:type="dxa"/>
            <w:tcBorders>
              <w:bottom w:val="single" w:sz="4" w:space="0" w:color="auto"/>
            </w:tcBorders>
          </w:tcPr>
          <w:p w:rsidR="00142924" w:rsidRPr="00501F67" w:rsidRDefault="00142924" w:rsidP="00142924">
            <w:pPr>
              <w:jc w:val="center"/>
              <w:rPr>
                <w:sz w:val="16"/>
                <w:szCs w:val="16"/>
              </w:rPr>
            </w:pPr>
            <w:r w:rsidRPr="00501F67">
              <w:rPr>
                <w:sz w:val="16"/>
                <w:szCs w:val="16"/>
              </w:rPr>
              <w:t>81,4</w:t>
            </w:r>
          </w:p>
        </w:tc>
        <w:tc>
          <w:tcPr>
            <w:tcW w:w="851" w:type="dxa"/>
            <w:tcBorders>
              <w:bottom w:val="single" w:sz="4" w:space="0" w:color="auto"/>
            </w:tcBorders>
            <w:shd w:val="clear" w:color="auto" w:fill="auto"/>
          </w:tcPr>
          <w:p w:rsidR="00142924" w:rsidRPr="00501F67" w:rsidRDefault="00142924" w:rsidP="00142924">
            <w:pPr>
              <w:jc w:val="center"/>
              <w:rPr>
                <w:sz w:val="16"/>
                <w:szCs w:val="16"/>
              </w:rPr>
            </w:pPr>
            <w:r w:rsidRPr="00501F67">
              <w:rPr>
                <w:sz w:val="16"/>
                <w:szCs w:val="16"/>
              </w:rPr>
              <w:t>137082,1</w:t>
            </w:r>
          </w:p>
        </w:tc>
        <w:tc>
          <w:tcPr>
            <w:tcW w:w="708" w:type="dxa"/>
            <w:tcBorders>
              <w:bottom w:val="single" w:sz="4" w:space="0" w:color="auto"/>
            </w:tcBorders>
          </w:tcPr>
          <w:p w:rsidR="00142924" w:rsidRPr="00501F67" w:rsidRDefault="00142924" w:rsidP="00142924">
            <w:pPr>
              <w:widowControl w:val="0"/>
              <w:autoSpaceDE w:val="0"/>
              <w:autoSpaceDN w:val="0"/>
              <w:adjustRightInd w:val="0"/>
              <w:outlineLvl w:val="1"/>
            </w:pPr>
            <w:r w:rsidRPr="00501F67">
              <w:rPr>
                <w:sz w:val="16"/>
                <w:szCs w:val="16"/>
              </w:rPr>
              <w:t>107,9</w:t>
            </w:r>
          </w:p>
        </w:tc>
      </w:tr>
      <w:tr w:rsidR="00501F67" w:rsidRPr="00501F67" w:rsidTr="00A709D4">
        <w:tc>
          <w:tcPr>
            <w:tcW w:w="616" w:type="dxa"/>
          </w:tcPr>
          <w:p w:rsidR="000B7121" w:rsidRPr="00501F67" w:rsidRDefault="000B7121" w:rsidP="00A709D4">
            <w:pPr>
              <w:widowControl w:val="0"/>
              <w:autoSpaceDE w:val="0"/>
              <w:autoSpaceDN w:val="0"/>
              <w:adjustRightInd w:val="0"/>
              <w:outlineLvl w:val="1"/>
              <w:rPr>
                <w:sz w:val="20"/>
                <w:szCs w:val="20"/>
              </w:rPr>
            </w:pPr>
            <w:r w:rsidRPr="00501F67">
              <w:rPr>
                <w:sz w:val="20"/>
                <w:szCs w:val="20"/>
              </w:rPr>
              <w:t>1.1.</w:t>
            </w:r>
          </w:p>
        </w:tc>
        <w:tc>
          <w:tcPr>
            <w:tcW w:w="3921" w:type="dxa"/>
          </w:tcPr>
          <w:p w:rsidR="000B7121" w:rsidRPr="00501F67" w:rsidRDefault="000B7121" w:rsidP="0026775A">
            <w:pPr>
              <w:widowControl w:val="0"/>
              <w:autoSpaceDE w:val="0"/>
              <w:autoSpaceDN w:val="0"/>
              <w:adjustRightInd w:val="0"/>
              <w:outlineLvl w:val="1"/>
            </w:pPr>
            <w:r w:rsidRPr="00501F67">
              <w:t>расходы на обеспечение деятельности (оказание услуг) муниципальных учреждений, из них</w:t>
            </w:r>
          </w:p>
        </w:tc>
        <w:tc>
          <w:tcPr>
            <w:tcW w:w="850" w:type="dxa"/>
          </w:tcPr>
          <w:p w:rsidR="000B7121" w:rsidRPr="00501F67" w:rsidRDefault="000B7121" w:rsidP="00A709D4">
            <w:pPr>
              <w:widowControl w:val="0"/>
              <w:autoSpaceDE w:val="0"/>
              <w:autoSpaceDN w:val="0"/>
              <w:adjustRightInd w:val="0"/>
              <w:outlineLvl w:val="1"/>
            </w:pPr>
          </w:p>
        </w:tc>
        <w:tc>
          <w:tcPr>
            <w:tcW w:w="851" w:type="dxa"/>
          </w:tcPr>
          <w:p w:rsidR="000B7121" w:rsidRPr="00501F67" w:rsidRDefault="000B7121" w:rsidP="00A709D4">
            <w:pPr>
              <w:widowControl w:val="0"/>
              <w:autoSpaceDE w:val="0"/>
              <w:autoSpaceDN w:val="0"/>
              <w:adjustRightInd w:val="0"/>
              <w:outlineLvl w:val="1"/>
            </w:pPr>
          </w:p>
        </w:tc>
        <w:tc>
          <w:tcPr>
            <w:tcW w:w="850" w:type="dxa"/>
          </w:tcPr>
          <w:p w:rsidR="000B7121" w:rsidRPr="00501F67" w:rsidRDefault="000B7121" w:rsidP="00A709D4">
            <w:pPr>
              <w:widowControl w:val="0"/>
              <w:autoSpaceDE w:val="0"/>
              <w:autoSpaceDN w:val="0"/>
              <w:adjustRightInd w:val="0"/>
              <w:outlineLvl w:val="1"/>
            </w:pPr>
          </w:p>
        </w:tc>
        <w:tc>
          <w:tcPr>
            <w:tcW w:w="709" w:type="dxa"/>
          </w:tcPr>
          <w:p w:rsidR="000B7121" w:rsidRPr="00501F67" w:rsidRDefault="000B7121" w:rsidP="00A709D4">
            <w:pPr>
              <w:widowControl w:val="0"/>
              <w:autoSpaceDE w:val="0"/>
              <w:autoSpaceDN w:val="0"/>
              <w:adjustRightInd w:val="0"/>
              <w:outlineLvl w:val="1"/>
            </w:pPr>
          </w:p>
        </w:tc>
        <w:tc>
          <w:tcPr>
            <w:tcW w:w="850" w:type="dxa"/>
          </w:tcPr>
          <w:p w:rsidR="000B7121" w:rsidRPr="00501F67" w:rsidRDefault="000B7121" w:rsidP="00A709D4">
            <w:pPr>
              <w:widowControl w:val="0"/>
              <w:autoSpaceDE w:val="0"/>
              <w:autoSpaceDN w:val="0"/>
              <w:adjustRightInd w:val="0"/>
              <w:outlineLvl w:val="1"/>
            </w:pPr>
          </w:p>
        </w:tc>
        <w:tc>
          <w:tcPr>
            <w:tcW w:w="709" w:type="dxa"/>
          </w:tcPr>
          <w:p w:rsidR="000B7121" w:rsidRPr="00501F67" w:rsidRDefault="000B7121" w:rsidP="00A709D4">
            <w:pPr>
              <w:widowControl w:val="0"/>
              <w:autoSpaceDE w:val="0"/>
              <w:autoSpaceDN w:val="0"/>
              <w:adjustRightInd w:val="0"/>
              <w:outlineLvl w:val="1"/>
            </w:pPr>
          </w:p>
        </w:tc>
        <w:tc>
          <w:tcPr>
            <w:tcW w:w="851" w:type="dxa"/>
          </w:tcPr>
          <w:p w:rsidR="000B7121" w:rsidRPr="00501F67" w:rsidRDefault="000B7121" w:rsidP="00A709D4">
            <w:pPr>
              <w:widowControl w:val="0"/>
              <w:autoSpaceDE w:val="0"/>
              <w:autoSpaceDN w:val="0"/>
              <w:adjustRightInd w:val="0"/>
              <w:outlineLvl w:val="1"/>
            </w:pPr>
          </w:p>
        </w:tc>
        <w:tc>
          <w:tcPr>
            <w:tcW w:w="708" w:type="dxa"/>
          </w:tcPr>
          <w:p w:rsidR="000B7121" w:rsidRPr="00501F67" w:rsidRDefault="000B7121" w:rsidP="00A709D4">
            <w:pPr>
              <w:widowControl w:val="0"/>
              <w:autoSpaceDE w:val="0"/>
              <w:autoSpaceDN w:val="0"/>
              <w:adjustRightInd w:val="0"/>
              <w:outlineLvl w:val="1"/>
            </w:pPr>
          </w:p>
        </w:tc>
      </w:tr>
      <w:tr w:rsidR="00501F67" w:rsidRPr="00501F67" w:rsidTr="00A709D4">
        <w:tc>
          <w:tcPr>
            <w:tcW w:w="616" w:type="dxa"/>
          </w:tcPr>
          <w:p w:rsidR="000B7121" w:rsidRPr="00501F67" w:rsidRDefault="000B7121" w:rsidP="00A709D4">
            <w:pPr>
              <w:widowControl w:val="0"/>
              <w:autoSpaceDE w:val="0"/>
              <w:autoSpaceDN w:val="0"/>
              <w:adjustRightInd w:val="0"/>
              <w:outlineLvl w:val="1"/>
              <w:rPr>
                <w:sz w:val="20"/>
                <w:szCs w:val="20"/>
              </w:rPr>
            </w:pPr>
            <w:r w:rsidRPr="00501F67">
              <w:rPr>
                <w:sz w:val="20"/>
                <w:szCs w:val="20"/>
              </w:rPr>
              <w:t>1.1.1</w:t>
            </w:r>
          </w:p>
        </w:tc>
        <w:tc>
          <w:tcPr>
            <w:tcW w:w="3921" w:type="dxa"/>
          </w:tcPr>
          <w:p w:rsidR="000B7121" w:rsidRPr="00501F67" w:rsidRDefault="000B7121" w:rsidP="0024740D">
            <w:pPr>
              <w:widowControl w:val="0"/>
              <w:autoSpaceDE w:val="0"/>
              <w:autoSpaceDN w:val="0"/>
              <w:adjustRightInd w:val="0"/>
              <w:outlineLvl w:val="1"/>
            </w:pPr>
            <w:r w:rsidRPr="00501F67">
              <w:t>расходы на оказание муниципальных услуг (выполнение работ) муниципальными учреждениями</w:t>
            </w:r>
          </w:p>
        </w:tc>
        <w:tc>
          <w:tcPr>
            <w:tcW w:w="850" w:type="dxa"/>
          </w:tcPr>
          <w:p w:rsidR="000B7121" w:rsidRPr="00501F67" w:rsidRDefault="000B7121" w:rsidP="00A709D4">
            <w:pPr>
              <w:widowControl w:val="0"/>
              <w:autoSpaceDE w:val="0"/>
              <w:autoSpaceDN w:val="0"/>
              <w:adjustRightInd w:val="0"/>
              <w:outlineLvl w:val="1"/>
            </w:pPr>
          </w:p>
        </w:tc>
        <w:tc>
          <w:tcPr>
            <w:tcW w:w="851" w:type="dxa"/>
          </w:tcPr>
          <w:p w:rsidR="000B7121" w:rsidRPr="00501F67" w:rsidRDefault="000B7121" w:rsidP="00A709D4">
            <w:pPr>
              <w:widowControl w:val="0"/>
              <w:autoSpaceDE w:val="0"/>
              <w:autoSpaceDN w:val="0"/>
              <w:adjustRightInd w:val="0"/>
              <w:outlineLvl w:val="1"/>
            </w:pPr>
          </w:p>
        </w:tc>
        <w:tc>
          <w:tcPr>
            <w:tcW w:w="850" w:type="dxa"/>
          </w:tcPr>
          <w:p w:rsidR="000B7121" w:rsidRPr="00501F67" w:rsidRDefault="000B7121" w:rsidP="00A709D4">
            <w:pPr>
              <w:widowControl w:val="0"/>
              <w:autoSpaceDE w:val="0"/>
              <w:autoSpaceDN w:val="0"/>
              <w:adjustRightInd w:val="0"/>
              <w:outlineLvl w:val="1"/>
            </w:pPr>
          </w:p>
        </w:tc>
        <w:tc>
          <w:tcPr>
            <w:tcW w:w="709" w:type="dxa"/>
          </w:tcPr>
          <w:p w:rsidR="000B7121" w:rsidRPr="00501F67" w:rsidRDefault="000B7121" w:rsidP="00A709D4">
            <w:pPr>
              <w:widowControl w:val="0"/>
              <w:autoSpaceDE w:val="0"/>
              <w:autoSpaceDN w:val="0"/>
              <w:adjustRightInd w:val="0"/>
              <w:outlineLvl w:val="1"/>
            </w:pPr>
          </w:p>
        </w:tc>
        <w:tc>
          <w:tcPr>
            <w:tcW w:w="850" w:type="dxa"/>
          </w:tcPr>
          <w:p w:rsidR="000B7121" w:rsidRPr="00501F67" w:rsidRDefault="000B7121" w:rsidP="00A709D4">
            <w:pPr>
              <w:widowControl w:val="0"/>
              <w:autoSpaceDE w:val="0"/>
              <w:autoSpaceDN w:val="0"/>
              <w:adjustRightInd w:val="0"/>
              <w:outlineLvl w:val="1"/>
            </w:pPr>
          </w:p>
        </w:tc>
        <w:tc>
          <w:tcPr>
            <w:tcW w:w="709" w:type="dxa"/>
          </w:tcPr>
          <w:p w:rsidR="000B7121" w:rsidRPr="00501F67" w:rsidRDefault="000B7121" w:rsidP="00A709D4">
            <w:pPr>
              <w:widowControl w:val="0"/>
              <w:autoSpaceDE w:val="0"/>
              <w:autoSpaceDN w:val="0"/>
              <w:adjustRightInd w:val="0"/>
              <w:outlineLvl w:val="1"/>
            </w:pPr>
          </w:p>
        </w:tc>
        <w:tc>
          <w:tcPr>
            <w:tcW w:w="851" w:type="dxa"/>
          </w:tcPr>
          <w:p w:rsidR="000B7121" w:rsidRPr="00501F67" w:rsidRDefault="000B7121" w:rsidP="00A709D4">
            <w:pPr>
              <w:widowControl w:val="0"/>
              <w:autoSpaceDE w:val="0"/>
              <w:autoSpaceDN w:val="0"/>
              <w:adjustRightInd w:val="0"/>
              <w:outlineLvl w:val="1"/>
            </w:pPr>
          </w:p>
        </w:tc>
        <w:tc>
          <w:tcPr>
            <w:tcW w:w="708" w:type="dxa"/>
          </w:tcPr>
          <w:p w:rsidR="000B7121" w:rsidRPr="00501F67" w:rsidRDefault="000B7121" w:rsidP="00A709D4">
            <w:pPr>
              <w:widowControl w:val="0"/>
              <w:autoSpaceDE w:val="0"/>
              <w:autoSpaceDN w:val="0"/>
              <w:adjustRightInd w:val="0"/>
              <w:outlineLvl w:val="1"/>
            </w:pPr>
          </w:p>
        </w:tc>
      </w:tr>
      <w:tr w:rsidR="00501F67" w:rsidRPr="00501F67" w:rsidTr="00142924">
        <w:tc>
          <w:tcPr>
            <w:tcW w:w="616" w:type="dxa"/>
          </w:tcPr>
          <w:p w:rsidR="00142924" w:rsidRPr="00501F67" w:rsidRDefault="00142924" w:rsidP="00142924">
            <w:pPr>
              <w:widowControl w:val="0"/>
              <w:autoSpaceDE w:val="0"/>
              <w:autoSpaceDN w:val="0"/>
              <w:adjustRightInd w:val="0"/>
              <w:outlineLvl w:val="1"/>
              <w:rPr>
                <w:sz w:val="20"/>
                <w:szCs w:val="20"/>
              </w:rPr>
            </w:pPr>
            <w:r w:rsidRPr="00501F67">
              <w:rPr>
                <w:sz w:val="20"/>
                <w:szCs w:val="20"/>
              </w:rPr>
              <w:t>1.2</w:t>
            </w:r>
          </w:p>
        </w:tc>
        <w:tc>
          <w:tcPr>
            <w:tcW w:w="3921" w:type="dxa"/>
          </w:tcPr>
          <w:p w:rsidR="00142924" w:rsidRPr="00501F67" w:rsidRDefault="00142924" w:rsidP="00142924">
            <w:pPr>
              <w:widowControl w:val="0"/>
              <w:autoSpaceDE w:val="0"/>
              <w:autoSpaceDN w:val="0"/>
              <w:adjustRightInd w:val="0"/>
              <w:outlineLvl w:val="1"/>
            </w:pPr>
            <w:r w:rsidRPr="00501F67">
              <w:t>Мероприятия муниципальных программ, из них:</w:t>
            </w:r>
          </w:p>
        </w:tc>
        <w:tc>
          <w:tcPr>
            <w:tcW w:w="850" w:type="dxa"/>
          </w:tcPr>
          <w:p w:rsidR="00142924" w:rsidRPr="00501F67" w:rsidRDefault="00142924" w:rsidP="00142924">
            <w:pPr>
              <w:jc w:val="center"/>
              <w:rPr>
                <w:sz w:val="16"/>
                <w:szCs w:val="16"/>
              </w:rPr>
            </w:pPr>
            <w:r w:rsidRPr="00501F67">
              <w:rPr>
                <w:sz w:val="16"/>
                <w:szCs w:val="16"/>
              </w:rPr>
              <w:t>370281,1</w:t>
            </w:r>
          </w:p>
        </w:tc>
        <w:tc>
          <w:tcPr>
            <w:tcW w:w="851" w:type="dxa"/>
          </w:tcPr>
          <w:p w:rsidR="00142924" w:rsidRPr="00501F67" w:rsidRDefault="00142924" w:rsidP="00142924">
            <w:pPr>
              <w:jc w:val="center"/>
              <w:rPr>
                <w:sz w:val="16"/>
                <w:szCs w:val="16"/>
              </w:rPr>
            </w:pPr>
            <w:r w:rsidRPr="00501F67">
              <w:rPr>
                <w:sz w:val="16"/>
                <w:szCs w:val="16"/>
              </w:rPr>
              <w:t>208535,4</w:t>
            </w:r>
          </w:p>
        </w:tc>
        <w:tc>
          <w:tcPr>
            <w:tcW w:w="850" w:type="dxa"/>
            <w:tcBorders>
              <w:bottom w:val="single" w:sz="4" w:space="0" w:color="auto"/>
            </w:tcBorders>
            <w:shd w:val="clear" w:color="auto" w:fill="auto"/>
          </w:tcPr>
          <w:p w:rsidR="00142924" w:rsidRPr="00501F67" w:rsidRDefault="00142924" w:rsidP="00142924">
            <w:pPr>
              <w:jc w:val="center"/>
              <w:rPr>
                <w:sz w:val="16"/>
                <w:szCs w:val="16"/>
              </w:rPr>
            </w:pPr>
            <w:r w:rsidRPr="00501F67">
              <w:rPr>
                <w:sz w:val="16"/>
                <w:szCs w:val="16"/>
              </w:rPr>
              <w:t>156133,9</w:t>
            </w:r>
          </w:p>
        </w:tc>
        <w:tc>
          <w:tcPr>
            <w:tcW w:w="709" w:type="dxa"/>
            <w:tcBorders>
              <w:bottom w:val="single" w:sz="4" w:space="0" w:color="auto"/>
            </w:tcBorders>
          </w:tcPr>
          <w:p w:rsidR="00142924" w:rsidRPr="00501F67" w:rsidRDefault="00142924" w:rsidP="00142924">
            <w:pPr>
              <w:jc w:val="center"/>
              <w:rPr>
                <w:sz w:val="16"/>
                <w:szCs w:val="16"/>
              </w:rPr>
            </w:pPr>
            <w:r w:rsidRPr="00501F67">
              <w:rPr>
                <w:sz w:val="16"/>
                <w:szCs w:val="16"/>
              </w:rPr>
              <w:t>74,9</w:t>
            </w:r>
          </w:p>
        </w:tc>
        <w:tc>
          <w:tcPr>
            <w:tcW w:w="850" w:type="dxa"/>
            <w:tcBorders>
              <w:bottom w:val="single" w:sz="4" w:space="0" w:color="auto"/>
            </w:tcBorders>
            <w:shd w:val="clear" w:color="auto" w:fill="auto"/>
          </w:tcPr>
          <w:p w:rsidR="00142924" w:rsidRPr="00501F67" w:rsidRDefault="00142924" w:rsidP="00142924">
            <w:pPr>
              <w:jc w:val="center"/>
              <w:rPr>
                <w:sz w:val="16"/>
                <w:szCs w:val="16"/>
              </w:rPr>
            </w:pPr>
            <w:r w:rsidRPr="00501F67">
              <w:rPr>
                <w:sz w:val="16"/>
                <w:szCs w:val="16"/>
              </w:rPr>
              <w:t>127021,4</w:t>
            </w:r>
          </w:p>
        </w:tc>
        <w:tc>
          <w:tcPr>
            <w:tcW w:w="709" w:type="dxa"/>
            <w:tcBorders>
              <w:bottom w:val="single" w:sz="4" w:space="0" w:color="auto"/>
            </w:tcBorders>
          </w:tcPr>
          <w:p w:rsidR="00142924" w:rsidRPr="00501F67" w:rsidRDefault="00142924" w:rsidP="00142924">
            <w:pPr>
              <w:jc w:val="center"/>
              <w:rPr>
                <w:sz w:val="16"/>
                <w:szCs w:val="16"/>
              </w:rPr>
            </w:pPr>
            <w:r w:rsidRPr="00501F67">
              <w:rPr>
                <w:sz w:val="16"/>
                <w:szCs w:val="16"/>
              </w:rPr>
              <w:t>81,4</w:t>
            </w:r>
          </w:p>
        </w:tc>
        <w:tc>
          <w:tcPr>
            <w:tcW w:w="851" w:type="dxa"/>
            <w:tcBorders>
              <w:bottom w:val="single" w:sz="4" w:space="0" w:color="auto"/>
            </w:tcBorders>
            <w:shd w:val="clear" w:color="auto" w:fill="auto"/>
          </w:tcPr>
          <w:p w:rsidR="00142924" w:rsidRPr="00501F67" w:rsidRDefault="00142924" w:rsidP="00142924">
            <w:pPr>
              <w:jc w:val="center"/>
              <w:rPr>
                <w:sz w:val="16"/>
                <w:szCs w:val="16"/>
              </w:rPr>
            </w:pPr>
            <w:r w:rsidRPr="00501F67">
              <w:rPr>
                <w:sz w:val="16"/>
                <w:szCs w:val="16"/>
              </w:rPr>
              <w:t>137082,1</w:t>
            </w:r>
          </w:p>
        </w:tc>
        <w:tc>
          <w:tcPr>
            <w:tcW w:w="708" w:type="dxa"/>
            <w:tcBorders>
              <w:bottom w:val="single" w:sz="4" w:space="0" w:color="auto"/>
            </w:tcBorders>
          </w:tcPr>
          <w:p w:rsidR="00142924" w:rsidRPr="00501F67" w:rsidRDefault="00142924" w:rsidP="00142924">
            <w:pPr>
              <w:widowControl w:val="0"/>
              <w:autoSpaceDE w:val="0"/>
              <w:autoSpaceDN w:val="0"/>
              <w:adjustRightInd w:val="0"/>
              <w:outlineLvl w:val="1"/>
            </w:pPr>
            <w:r w:rsidRPr="00501F67">
              <w:rPr>
                <w:sz w:val="16"/>
                <w:szCs w:val="16"/>
              </w:rPr>
              <w:t>107,9</w:t>
            </w:r>
          </w:p>
        </w:tc>
      </w:tr>
      <w:tr w:rsidR="00501F67" w:rsidRPr="00501F67" w:rsidTr="00EE4276">
        <w:tc>
          <w:tcPr>
            <w:tcW w:w="616" w:type="dxa"/>
          </w:tcPr>
          <w:p w:rsidR="000B7121" w:rsidRPr="00501F67" w:rsidRDefault="000B7121" w:rsidP="0026775A">
            <w:pPr>
              <w:widowControl w:val="0"/>
              <w:autoSpaceDE w:val="0"/>
              <w:autoSpaceDN w:val="0"/>
              <w:adjustRightInd w:val="0"/>
              <w:outlineLvl w:val="1"/>
              <w:rPr>
                <w:sz w:val="20"/>
                <w:szCs w:val="20"/>
              </w:rPr>
            </w:pPr>
          </w:p>
        </w:tc>
        <w:tc>
          <w:tcPr>
            <w:tcW w:w="3921" w:type="dxa"/>
            <w:vAlign w:val="center"/>
          </w:tcPr>
          <w:p w:rsidR="000B7121" w:rsidRPr="00501F67" w:rsidRDefault="000B7121" w:rsidP="000B7121">
            <w:pPr>
              <w:rPr>
                <w:b/>
                <w:bCs/>
                <w:sz w:val="16"/>
                <w:szCs w:val="16"/>
              </w:rPr>
            </w:pPr>
            <w:r w:rsidRPr="00501F67">
              <w:rPr>
                <w:b/>
                <w:bCs/>
                <w:sz w:val="16"/>
                <w:szCs w:val="16"/>
              </w:rPr>
              <w:t>Подпрограмма 1 «Создание условий для обеспечения качественными коммунальными услугами» всего</w:t>
            </w:r>
          </w:p>
        </w:tc>
        <w:tc>
          <w:tcPr>
            <w:tcW w:w="850" w:type="dxa"/>
          </w:tcPr>
          <w:p w:rsidR="000B7121" w:rsidRPr="00501F67" w:rsidRDefault="000B7121" w:rsidP="00EE4276">
            <w:pPr>
              <w:jc w:val="center"/>
              <w:rPr>
                <w:b/>
                <w:bCs/>
                <w:sz w:val="16"/>
                <w:szCs w:val="16"/>
              </w:rPr>
            </w:pPr>
            <w:r w:rsidRPr="00501F67">
              <w:rPr>
                <w:b/>
                <w:bCs/>
                <w:sz w:val="16"/>
                <w:szCs w:val="16"/>
              </w:rPr>
              <w:t>284943</w:t>
            </w:r>
          </w:p>
        </w:tc>
        <w:tc>
          <w:tcPr>
            <w:tcW w:w="851" w:type="dxa"/>
          </w:tcPr>
          <w:p w:rsidR="000B7121" w:rsidRPr="00501F67" w:rsidRDefault="000B7121" w:rsidP="00EE4276">
            <w:pPr>
              <w:jc w:val="center"/>
              <w:rPr>
                <w:b/>
                <w:bCs/>
                <w:sz w:val="16"/>
                <w:szCs w:val="16"/>
              </w:rPr>
            </w:pPr>
            <w:r w:rsidRPr="00501F67">
              <w:rPr>
                <w:b/>
                <w:bCs/>
                <w:sz w:val="16"/>
                <w:szCs w:val="16"/>
              </w:rPr>
              <w:t>117783,4</w:t>
            </w:r>
          </w:p>
        </w:tc>
        <w:tc>
          <w:tcPr>
            <w:tcW w:w="850" w:type="dxa"/>
          </w:tcPr>
          <w:p w:rsidR="000B7121" w:rsidRPr="00501F67" w:rsidRDefault="00142924" w:rsidP="00EE4276">
            <w:pPr>
              <w:jc w:val="center"/>
              <w:rPr>
                <w:b/>
                <w:bCs/>
                <w:sz w:val="16"/>
                <w:szCs w:val="16"/>
              </w:rPr>
            </w:pPr>
            <w:r w:rsidRPr="00501F67">
              <w:rPr>
                <w:b/>
                <w:bCs/>
                <w:sz w:val="16"/>
                <w:szCs w:val="16"/>
              </w:rPr>
              <w:t>49037,0</w:t>
            </w:r>
          </w:p>
        </w:tc>
        <w:tc>
          <w:tcPr>
            <w:tcW w:w="709" w:type="dxa"/>
          </w:tcPr>
          <w:p w:rsidR="000B7121" w:rsidRPr="00501F67" w:rsidRDefault="00AF0A31" w:rsidP="00EE4276">
            <w:pPr>
              <w:jc w:val="center"/>
              <w:rPr>
                <w:sz w:val="16"/>
                <w:szCs w:val="16"/>
              </w:rPr>
            </w:pPr>
            <w:r w:rsidRPr="00501F67">
              <w:rPr>
                <w:sz w:val="16"/>
                <w:szCs w:val="16"/>
              </w:rPr>
              <w:t>41,6</w:t>
            </w:r>
          </w:p>
        </w:tc>
        <w:tc>
          <w:tcPr>
            <w:tcW w:w="850" w:type="dxa"/>
          </w:tcPr>
          <w:p w:rsidR="000B7121" w:rsidRPr="00501F67" w:rsidRDefault="00AF0A31" w:rsidP="00EE4276">
            <w:pPr>
              <w:jc w:val="center"/>
              <w:rPr>
                <w:b/>
                <w:bCs/>
                <w:sz w:val="16"/>
                <w:szCs w:val="16"/>
              </w:rPr>
            </w:pPr>
            <w:r w:rsidRPr="00501F67">
              <w:rPr>
                <w:b/>
                <w:bCs/>
                <w:sz w:val="16"/>
                <w:szCs w:val="16"/>
              </w:rPr>
              <w:t>30575,0</w:t>
            </w:r>
          </w:p>
        </w:tc>
        <w:tc>
          <w:tcPr>
            <w:tcW w:w="709" w:type="dxa"/>
          </w:tcPr>
          <w:p w:rsidR="000B7121" w:rsidRPr="00501F67" w:rsidRDefault="00AF0A31" w:rsidP="00EE4276">
            <w:pPr>
              <w:jc w:val="center"/>
              <w:rPr>
                <w:sz w:val="16"/>
                <w:szCs w:val="16"/>
              </w:rPr>
            </w:pPr>
            <w:r w:rsidRPr="00501F67">
              <w:rPr>
                <w:sz w:val="16"/>
                <w:szCs w:val="16"/>
              </w:rPr>
              <w:t>62,4</w:t>
            </w:r>
          </w:p>
        </w:tc>
        <w:tc>
          <w:tcPr>
            <w:tcW w:w="851" w:type="dxa"/>
          </w:tcPr>
          <w:p w:rsidR="000B7121" w:rsidRPr="00501F67" w:rsidRDefault="00AF0A31" w:rsidP="00EE4276">
            <w:pPr>
              <w:jc w:val="center"/>
              <w:rPr>
                <w:b/>
                <w:bCs/>
                <w:sz w:val="16"/>
                <w:szCs w:val="16"/>
              </w:rPr>
            </w:pPr>
            <w:r w:rsidRPr="00501F67">
              <w:rPr>
                <w:b/>
                <w:bCs/>
                <w:sz w:val="16"/>
                <w:szCs w:val="16"/>
              </w:rPr>
              <w:t>27402,6</w:t>
            </w:r>
          </w:p>
        </w:tc>
        <w:tc>
          <w:tcPr>
            <w:tcW w:w="708" w:type="dxa"/>
          </w:tcPr>
          <w:p w:rsidR="000B7121" w:rsidRPr="00501F67" w:rsidRDefault="00AF0A31" w:rsidP="00A709D4">
            <w:pPr>
              <w:widowControl w:val="0"/>
              <w:autoSpaceDE w:val="0"/>
              <w:autoSpaceDN w:val="0"/>
              <w:adjustRightInd w:val="0"/>
              <w:outlineLvl w:val="1"/>
              <w:rPr>
                <w:sz w:val="16"/>
                <w:szCs w:val="16"/>
              </w:rPr>
            </w:pPr>
            <w:r w:rsidRPr="00501F67">
              <w:rPr>
                <w:sz w:val="16"/>
                <w:szCs w:val="16"/>
              </w:rPr>
              <w:t>89,6</w:t>
            </w:r>
          </w:p>
        </w:tc>
      </w:tr>
      <w:tr w:rsidR="00501F67" w:rsidRPr="00501F67" w:rsidTr="00EE4276">
        <w:tc>
          <w:tcPr>
            <w:tcW w:w="616" w:type="dxa"/>
          </w:tcPr>
          <w:p w:rsidR="00242F86" w:rsidRPr="00501F67" w:rsidRDefault="00242F86" w:rsidP="0026775A">
            <w:pPr>
              <w:widowControl w:val="0"/>
              <w:autoSpaceDE w:val="0"/>
              <w:autoSpaceDN w:val="0"/>
              <w:adjustRightInd w:val="0"/>
              <w:outlineLvl w:val="1"/>
              <w:rPr>
                <w:sz w:val="20"/>
                <w:szCs w:val="20"/>
              </w:rPr>
            </w:pPr>
          </w:p>
        </w:tc>
        <w:tc>
          <w:tcPr>
            <w:tcW w:w="3921" w:type="dxa"/>
            <w:vAlign w:val="center"/>
          </w:tcPr>
          <w:p w:rsidR="00242F86" w:rsidRPr="00501F67" w:rsidRDefault="00242F86" w:rsidP="000B7121">
            <w:pPr>
              <w:rPr>
                <w:b/>
                <w:bCs/>
                <w:sz w:val="16"/>
                <w:szCs w:val="16"/>
              </w:rPr>
            </w:pPr>
            <w:r w:rsidRPr="00501F67">
              <w:rPr>
                <w:b/>
                <w:bCs/>
                <w:sz w:val="16"/>
                <w:szCs w:val="16"/>
              </w:rPr>
              <w:t>Подпрограмма  2«Обеспечение равных прав потребителей на получение энергетических ресурсов» всего</w:t>
            </w:r>
          </w:p>
        </w:tc>
        <w:tc>
          <w:tcPr>
            <w:tcW w:w="850" w:type="dxa"/>
          </w:tcPr>
          <w:p w:rsidR="00242F86" w:rsidRPr="00501F67" w:rsidRDefault="00242F86" w:rsidP="00EE4276">
            <w:pPr>
              <w:jc w:val="center"/>
              <w:rPr>
                <w:rFonts w:ascii="Arial CYR" w:hAnsi="Arial CYR" w:cs="Arial CYR"/>
                <w:b/>
                <w:bCs/>
                <w:sz w:val="16"/>
                <w:szCs w:val="16"/>
              </w:rPr>
            </w:pPr>
            <w:r w:rsidRPr="00501F67">
              <w:rPr>
                <w:rFonts w:ascii="Arial CYR" w:hAnsi="Arial CYR" w:cs="Arial CYR"/>
                <w:b/>
                <w:bCs/>
                <w:sz w:val="16"/>
                <w:szCs w:val="16"/>
              </w:rPr>
              <w:t>46822</w:t>
            </w:r>
          </w:p>
        </w:tc>
        <w:tc>
          <w:tcPr>
            <w:tcW w:w="851" w:type="dxa"/>
          </w:tcPr>
          <w:p w:rsidR="00242F86" w:rsidRPr="00501F67" w:rsidRDefault="00242F86" w:rsidP="00EE4276">
            <w:pPr>
              <w:jc w:val="center"/>
              <w:rPr>
                <w:rFonts w:ascii="Arial CYR" w:hAnsi="Arial CYR" w:cs="Arial CYR"/>
                <w:b/>
                <w:bCs/>
                <w:sz w:val="16"/>
                <w:szCs w:val="16"/>
              </w:rPr>
            </w:pPr>
            <w:r w:rsidRPr="00501F67">
              <w:rPr>
                <w:rFonts w:ascii="Arial CYR" w:hAnsi="Arial CYR" w:cs="Arial CYR"/>
                <w:b/>
                <w:bCs/>
                <w:sz w:val="16"/>
                <w:szCs w:val="16"/>
              </w:rPr>
              <w:t>53314</w:t>
            </w:r>
          </w:p>
        </w:tc>
        <w:tc>
          <w:tcPr>
            <w:tcW w:w="850" w:type="dxa"/>
          </w:tcPr>
          <w:p w:rsidR="00242F86" w:rsidRPr="00501F67" w:rsidRDefault="00242F86" w:rsidP="00EE4276">
            <w:pPr>
              <w:jc w:val="center"/>
              <w:rPr>
                <w:rFonts w:ascii="Arial CYR" w:hAnsi="Arial CYR" w:cs="Arial CYR"/>
                <w:b/>
                <w:bCs/>
                <w:sz w:val="16"/>
                <w:szCs w:val="16"/>
              </w:rPr>
            </w:pPr>
            <w:r w:rsidRPr="00501F67">
              <w:rPr>
                <w:rFonts w:ascii="Arial CYR" w:hAnsi="Arial CYR" w:cs="Arial CYR"/>
                <w:b/>
                <w:bCs/>
                <w:sz w:val="16"/>
                <w:szCs w:val="16"/>
              </w:rPr>
              <w:t>66293,2</w:t>
            </w:r>
          </w:p>
        </w:tc>
        <w:tc>
          <w:tcPr>
            <w:tcW w:w="709" w:type="dxa"/>
          </w:tcPr>
          <w:p w:rsidR="00242F86" w:rsidRPr="00501F67" w:rsidRDefault="00242F86" w:rsidP="00EE4276">
            <w:pPr>
              <w:jc w:val="center"/>
              <w:rPr>
                <w:sz w:val="16"/>
                <w:szCs w:val="16"/>
              </w:rPr>
            </w:pPr>
            <w:r w:rsidRPr="00501F67">
              <w:rPr>
                <w:sz w:val="16"/>
                <w:szCs w:val="16"/>
              </w:rPr>
              <w:t>124,3</w:t>
            </w:r>
          </w:p>
        </w:tc>
        <w:tc>
          <w:tcPr>
            <w:tcW w:w="850" w:type="dxa"/>
          </w:tcPr>
          <w:p w:rsidR="00242F86" w:rsidRPr="00501F67" w:rsidRDefault="00242F86" w:rsidP="00EE4276">
            <w:pPr>
              <w:jc w:val="center"/>
              <w:rPr>
                <w:rFonts w:ascii="Arial CYR" w:hAnsi="Arial CYR" w:cs="Arial CYR"/>
                <w:b/>
                <w:bCs/>
                <w:sz w:val="16"/>
                <w:szCs w:val="16"/>
              </w:rPr>
            </w:pPr>
            <w:r w:rsidRPr="00501F67">
              <w:rPr>
                <w:rFonts w:ascii="Arial CYR" w:hAnsi="Arial CYR" w:cs="Arial CYR"/>
                <w:b/>
                <w:bCs/>
                <w:sz w:val="16"/>
                <w:szCs w:val="16"/>
              </w:rPr>
              <w:t>59008,4</w:t>
            </w:r>
          </w:p>
        </w:tc>
        <w:tc>
          <w:tcPr>
            <w:tcW w:w="709" w:type="dxa"/>
          </w:tcPr>
          <w:p w:rsidR="00242F86" w:rsidRPr="00501F67" w:rsidRDefault="00242F86" w:rsidP="00EE4276">
            <w:pPr>
              <w:jc w:val="center"/>
              <w:rPr>
                <w:sz w:val="16"/>
                <w:szCs w:val="16"/>
              </w:rPr>
            </w:pPr>
            <w:r w:rsidRPr="00501F67">
              <w:rPr>
                <w:sz w:val="16"/>
                <w:szCs w:val="16"/>
              </w:rPr>
              <w:t>89,0</w:t>
            </w:r>
          </w:p>
        </w:tc>
        <w:tc>
          <w:tcPr>
            <w:tcW w:w="851" w:type="dxa"/>
          </w:tcPr>
          <w:p w:rsidR="00242F86" w:rsidRPr="00501F67" w:rsidRDefault="00242F86" w:rsidP="00EE4276">
            <w:pPr>
              <w:jc w:val="center"/>
              <w:rPr>
                <w:rFonts w:ascii="Arial CYR" w:hAnsi="Arial CYR" w:cs="Arial CYR"/>
                <w:b/>
                <w:bCs/>
                <w:sz w:val="16"/>
                <w:szCs w:val="16"/>
              </w:rPr>
            </w:pPr>
            <w:r w:rsidRPr="00501F67">
              <w:rPr>
                <w:rFonts w:ascii="Arial CYR" w:hAnsi="Arial CYR" w:cs="Arial CYR"/>
                <w:b/>
                <w:bCs/>
                <w:sz w:val="16"/>
                <w:szCs w:val="16"/>
              </w:rPr>
              <w:t>72241,5</w:t>
            </w:r>
          </w:p>
        </w:tc>
        <w:tc>
          <w:tcPr>
            <w:tcW w:w="708" w:type="dxa"/>
          </w:tcPr>
          <w:p w:rsidR="00242F86" w:rsidRPr="00501F67" w:rsidRDefault="00242F86" w:rsidP="00A709D4">
            <w:pPr>
              <w:widowControl w:val="0"/>
              <w:autoSpaceDE w:val="0"/>
              <w:autoSpaceDN w:val="0"/>
              <w:adjustRightInd w:val="0"/>
              <w:outlineLvl w:val="1"/>
            </w:pPr>
            <w:r w:rsidRPr="00501F67">
              <w:rPr>
                <w:sz w:val="16"/>
                <w:szCs w:val="16"/>
              </w:rPr>
              <w:t>122,4</w:t>
            </w:r>
          </w:p>
        </w:tc>
      </w:tr>
      <w:tr w:rsidR="00501F67" w:rsidRPr="00501F67" w:rsidTr="00EE4276">
        <w:tc>
          <w:tcPr>
            <w:tcW w:w="616" w:type="dxa"/>
          </w:tcPr>
          <w:p w:rsidR="00242F86" w:rsidRPr="00501F67" w:rsidRDefault="00242F86" w:rsidP="0026775A">
            <w:pPr>
              <w:widowControl w:val="0"/>
              <w:autoSpaceDE w:val="0"/>
              <w:autoSpaceDN w:val="0"/>
              <w:adjustRightInd w:val="0"/>
              <w:outlineLvl w:val="1"/>
              <w:rPr>
                <w:sz w:val="20"/>
                <w:szCs w:val="20"/>
              </w:rPr>
            </w:pPr>
          </w:p>
        </w:tc>
        <w:tc>
          <w:tcPr>
            <w:tcW w:w="3921" w:type="dxa"/>
            <w:vAlign w:val="center"/>
          </w:tcPr>
          <w:p w:rsidR="00242F86" w:rsidRPr="00501F67" w:rsidRDefault="00242F86" w:rsidP="00EE4276">
            <w:pPr>
              <w:rPr>
                <w:b/>
                <w:bCs/>
                <w:sz w:val="16"/>
                <w:szCs w:val="16"/>
              </w:rPr>
            </w:pPr>
            <w:r w:rsidRPr="00501F67">
              <w:rPr>
                <w:b/>
                <w:bCs/>
                <w:sz w:val="16"/>
                <w:szCs w:val="16"/>
              </w:rPr>
              <w:t>Подпрограмма  3 «Повышение энергоэффективности в отраслях экономики» всего, в т.ч.:</w:t>
            </w:r>
          </w:p>
        </w:tc>
        <w:tc>
          <w:tcPr>
            <w:tcW w:w="850" w:type="dxa"/>
          </w:tcPr>
          <w:p w:rsidR="00242F86" w:rsidRPr="00501F67" w:rsidRDefault="00242F86" w:rsidP="00EE4276">
            <w:pPr>
              <w:jc w:val="center"/>
              <w:rPr>
                <w:rFonts w:ascii="Arial CYR" w:hAnsi="Arial CYR" w:cs="Arial CYR"/>
                <w:b/>
                <w:bCs/>
                <w:sz w:val="16"/>
                <w:szCs w:val="16"/>
              </w:rPr>
            </w:pPr>
            <w:r w:rsidRPr="00501F67">
              <w:rPr>
                <w:rFonts w:ascii="Arial CYR" w:hAnsi="Arial CYR" w:cs="Arial CYR"/>
                <w:b/>
                <w:bCs/>
                <w:sz w:val="16"/>
                <w:szCs w:val="16"/>
              </w:rPr>
              <w:t>983,4</w:t>
            </w:r>
          </w:p>
        </w:tc>
        <w:tc>
          <w:tcPr>
            <w:tcW w:w="851" w:type="dxa"/>
          </w:tcPr>
          <w:p w:rsidR="00242F86" w:rsidRPr="00501F67" w:rsidRDefault="00242F86" w:rsidP="00EE4276">
            <w:pPr>
              <w:jc w:val="center"/>
              <w:rPr>
                <w:rFonts w:ascii="Arial CYR" w:hAnsi="Arial CYR" w:cs="Arial CYR"/>
                <w:b/>
                <w:bCs/>
                <w:sz w:val="16"/>
                <w:szCs w:val="16"/>
              </w:rPr>
            </w:pPr>
            <w:r w:rsidRPr="00501F67">
              <w:rPr>
                <w:rFonts w:ascii="Arial CYR" w:hAnsi="Arial CYR" w:cs="Arial CYR"/>
                <w:b/>
                <w:bCs/>
                <w:sz w:val="16"/>
                <w:szCs w:val="16"/>
              </w:rPr>
              <w:t>0</w:t>
            </w:r>
          </w:p>
        </w:tc>
        <w:tc>
          <w:tcPr>
            <w:tcW w:w="850" w:type="dxa"/>
          </w:tcPr>
          <w:p w:rsidR="00242F86" w:rsidRPr="00501F67" w:rsidRDefault="00242F86" w:rsidP="00EE4276">
            <w:pPr>
              <w:jc w:val="center"/>
              <w:rPr>
                <w:rFonts w:ascii="Arial CYR" w:hAnsi="Arial CYR" w:cs="Arial CYR"/>
                <w:b/>
                <w:bCs/>
                <w:sz w:val="16"/>
                <w:szCs w:val="16"/>
              </w:rPr>
            </w:pPr>
            <w:r w:rsidRPr="00501F67">
              <w:rPr>
                <w:rFonts w:ascii="Arial CYR" w:hAnsi="Arial CYR" w:cs="Arial CYR"/>
                <w:b/>
                <w:bCs/>
                <w:sz w:val="16"/>
                <w:szCs w:val="16"/>
              </w:rPr>
              <w:t>0</w:t>
            </w:r>
          </w:p>
        </w:tc>
        <w:tc>
          <w:tcPr>
            <w:tcW w:w="709" w:type="dxa"/>
          </w:tcPr>
          <w:p w:rsidR="00242F86" w:rsidRPr="00501F67" w:rsidRDefault="00242F86" w:rsidP="00A709D4">
            <w:pPr>
              <w:widowControl w:val="0"/>
              <w:autoSpaceDE w:val="0"/>
              <w:autoSpaceDN w:val="0"/>
              <w:adjustRightInd w:val="0"/>
              <w:outlineLvl w:val="1"/>
              <w:rPr>
                <w:sz w:val="16"/>
                <w:szCs w:val="16"/>
              </w:rPr>
            </w:pPr>
            <w:r w:rsidRPr="00501F67">
              <w:rPr>
                <w:sz w:val="16"/>
                <w:szCs w:val="16"/>
              </w:rPr>
              <w:t>0</w:t>
            </w:r>
          </w:p>
        </w:tc>
        <w:tc>
          <w:tcPr>
            <w:tcW w:w="850" w:type="dxa"/>
          </w:tcPr>
          <w:p w:rsidR="00242F86" w:rsidRPr="00501F67" w:rsidRDefault="00242F86" w:rsidP="00A709D4">
            <w:pPr>
              <w:widowControl w:val="0"/>
              <w:autoSpaceDE w:val="0"/>
              <w:autoSpaceDN w:val="0"/>
              <w:adjustRightInd w:val="0"/>
              <w:outlineLvl w:val="1"/>
              <w:rPr>
                <w:sz w:val="16"/>
                <w:szCs w:val="16"/>
              </w:rPr>
            </w:pPr>
            <w:r w:rsidRPr="00501F67">
              <w:rPr>
                <w:sz w:val="16"/>
                <w:szCs w:val="16"/>
              </w:rPr>
              <w:t>0</w:t>
            </w:r>
          </w:p>
        </w:tc>
        <w:tc>
          <w:tcPr>
            <w:tcW w:w="709" w:type="dxa"/>
          </w:tcPr>
          <w:p w:rsidR="00242F86" w:rsidRPr="00501F67" w:rsidRDefault="00242F86" w:rsidP="00A709D4">
            <w:pPr>
              <w:widowControl w:val="0"/>
              <w:autoSpaceDE w:val="0"/>
              <w:autoSpaceDN w:val="0"/>
              <w:adjustRightInd w:val="0"/>
              <w:outlineLvl w:val="1"/>
              <w:rPr>
                <w:sz w:val="16"/>
                <w:szCs w:val="16"/>
              </w:rPr>
            </w:pPr>
            <w:r w:rsidRPr="00501F67">
              <w:rPr>
                <w:sz w:val="16"/>
                <w:szCs w:val="16"/>
              </w:rPr>
              <w:t>0</w:t>
            </w:r>
          </w:p>
        </w:tc>
        <w:tc>
          <w:tcPr>
            <w:tcW w:w="851" w:type="dxa"/>
          </w:tcPr>
          <w:p w:rsidR="00242F86" w:rsidRPr="00501F67" w:rsidRDefault="00242F86" w:rsidP="00A709D4">
            <w:pPr>
              <w:widowControl w:val="0"/>
              <w:autoSpaceDE w:val="0"/>
              <w:autoSpaceDN w:val="0"/>
              <w:adjustRightInd w:val="0"/>
              <w:outlineLvl w:val="1"/>
              <w:rPr>
                <w:sz w:val="16"/>
                <w:szCs w:val="16"/>
              </w:rPr>
            </w:pPr>
            <w:r w:rsidRPr="00501F67">
              <w:rPr>
                <w:sz w:val="16"/>
                <w:szCs w:val="16"/>
              </w:rPr>
              <w:t>0</w:t>
            </w:r>
          </w:p>
        </w:tc>
        <w:tc>
          <w:tcPr>
            <w:tcW w:w="708" w:type="dxa"/>
          </w:tcPr>
          <w:p w:rsidR="00242F86" w:rsidRPr="00501F67" w:rsidRDefault="00242F86" w:rsidP="00A709D4">
            <w:pPr>
              <w:widowControl w:val="0"/>
              <w:autoSpaceDE w:val="0"/>
              <w:autoSpaceDN w:val="0"/>
              <w:adjustRightInd w:val="0"/>
              <w:outlineLvl w:val="1"/>
              <w:rPr>
                <w:sz w:val="16"/>
                <w:szCs w:val="16"/>
              </w:rPr>
            </w:pPr>
            <w:r w:rsidRPr="00501F67">
              <w:rPr>
                <w:sz w:val="16"/>
                <w:szCs w:val="16"/>
              </w:rPr>
              <w:t>0</w:t>
            </w:r>
          </w:p>
        </w:tc>
      </w:tr>
      <w:tr w:rsidR="00501F67" w:rsidRPr="00501F67" w:rsidTr="00EE4276">
        <w:tc>
          <w:tcPr>
            <w:tcW w:w="616" w:type="dxa"/>
          </w:tcPr>
          <w:p w:rsidR="00242F86" w:rsidRPr="00501F67" w:rsidRDefault="00242F86" w:rsidP="0026775A">
            <w:pPr>
              <w:widowControl w:val="0"/>
              <w:autoSpaceDE w:val="0"/>
              <w:autoSpaceDN w:val="0"/>
              <w:adjustRightInd w:val="0"/>
              <w:outlineLvl w:val="1"/>
              <w:rPr>
                <w:sz w:val="20"/>
                <w:szCs w:val="20"/>
              </w:rPr>
            </w:pPr>
          </w:p>
        </w:tc>
        <w:tc>
          <w:tcPr>
            <w:tcW w:w="3921" w:type="dxa"/>
            <w:vAlign w:val="center"/>
          </w:tcPr>
          <w:p w:rsidR="00242F86" w:rsidRPr="00501F67" w:rsidRDefault="00242F86" w:rsidP="00EE4276">
            <w:pPr>
              <w:rPr>
                <w:sz w:val="16"/>
                <w:szCs w:val="16"/>
              </w:rPr>
            </w:pPr>
            <w:r w:rsidRPr="00501F67">
              <w:rPr>
                <w:sz w:val="16"/>
                <w:szCs w:val="16"/>
              </w:rPr>
              <w:t>Подпрограмма  4 «Создание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w:t>
            </w:r>
            <w:r w:rsidRPr="00501F67">
              <w:rPr>
                <w:b/>
                <w:bCs/>
                <w:sz w:val="16"/>
                <w:szCs w:val="16"/>
              </w:rPr>
              <w:t xml:space="preserve"> всего, в т.ч.:</w:t>
            </w:r>
          </w:p>
        </w:tc>
        <w:tc>
          <w:tcPr>
            <w:tcW w:w="850" w:type="dxa"/>
          </w:tcPr>
          <w:p w:rsidR="00242F86" w:rsidRPr="00501F67" w:rsidRDefault="00242F86" w:rsidP="00EE4276">
            <w:pPr>
              <w:jc w:val="center"/>
              <w:rPr>
                <w:rFonts w:ascii="Arial CYR" w:hAnsi="Arial CYR" w:cs="Arial CYR"/>
                <w:sz w:val="16"/>
                <w:szCs w:val="16"/>
              </w:rPr>
            </w:pPr>
            <w:r w:rsidRPr="00501F67">
              <w:rPr>
                <w:rFonts w:ascii="Arial CYR" w:hAnsi="Arial CYR" w:cs="Arial CYR"/>
                <w:sz w:val="16"/>
                <w:szCs w:val="16"/>
              </w:rPr>
              <w:t>37532,7</w:t>
            </w:r>
          </w:p>
        </w:tc>
        <w:tc>
          <w:tcPr>
            <w:tcW w:w="851" w:type="dxa"/>
          </w:tcPr>
          <w:p w:rsidR="00242F86" w:rsidRPr="00501F67" w:rsidRDefault="00242F86" w:rsidP="00EE4276">
            <w:pPr>
              <w:jc w:val="center"/>
              <w:rPr>
                <w:rFonts w:ascii="Arial CYR" w:hAnsi="Arial CYR" w:cs="Arial CYR"/>
                <w:sz w:val="16"/>
                <w:szCs w:val="16"/>
              </w:rPr>
            </w:pPr>
            <w:r w:rsidRPr="00501F67">
              <w:rPr>
                <w:rFonts w:ascii="Arial CYR" w:hAnsi="Arial CYR" w:cs="Arial CYR"/>
                <w:sz w:val="16"/>
                <w:szCs w:val="16"/>
              </w:rPr>
              <w:t>37438</w:t>
            </w:r>
          </w:p>
        </w:tc>
        <w:tc>
          <w:tcPr>
            <w:tcW w:w="850" w:type="dxa"/>
          </w:tcPr>
          <w:p w:rsidR="00242F86" w:rsidRPr="00501F67" w:rsidRDefault="00242F86" w:rsidP="00EE4276">
            <w:pPr>
              <w:jc w:val="center"/>
              <w:rPr>
                <w:rFonts w:ascii="Arial CYR" w:hAnsi="Arial CYR" w:cs="Arial CYR"/>
                <w:sz w:val="16"/>
                <w:szCs w:val="16"/>
              </w:rPr>
            </w:pPr>
            <w:r w:rsidRPr="00501F67">
              <w:rPr>
                <w:rFonts w:ascii="Arial CYR" w:hAnsi="Arial CYR" w:cs="Arial CYR"/>
                <w:sz w:val="16"/>
                <w:szCs w:val="16"/>
              </w:rPr>
              <w:t>37438</w:t>
            </w:r>
          </w:p>
        </w:tc>
        <w:tc>
          <w:tcPr>
            <w:tcW w:w="709" w:type="dxa"/>
          </w:tcPr>
          <w:p w:rsidR="00242F86" w:rsidRPr="00501F67" w:rsidRDefault="00242F86" w:rsidP="00EE4276">
            <w:pPr>
              <w:jc w:val="center"/>
              <w:rPr>
                <w:sz w:val="16"/>
                <w:szCs w:val="16"/>
              </w:rPr>
            </w:pPr>
            <w:r w:rsidRPr="00501F67">
              <w:rPr>
                <w:sz w:val="16"/>
                <w:szCs w:val="16"/>
              </w:rPr>
              <w:t>100,0</w:t>
            </w:r>
          </w:p>
        </w:tc>
        <w:tc>
          <w:tcPr>
            <w:tcW w:w="850" w:type="dxa"/>
          </w:tcPr>
          <w:p w:rsidR="00242F86" w:rsidRPr="00501F67" w:rsidRDefault="00242F86" w:rsidP="00EE4276">
            <w:pPr>
              <w:jc w:val="center"/>
              <w:rPr>
                <w:rFonts w:ascii="Arial CYR" w:hAnsi="Arial CYR" w:cs="Arial CYR"/>
                <w:sz w:val="16"/>
                <w:szCs w:val="16"/>
              </w:rPr>
            </w:pPr>
            <w:r w:rsidRPr="00501F67">
              <w:rPr>
                <w:rFonts w:ascii="Arial CYR" w:hAnsi="Arial CYR" w:cs="Arial CYR"/>
                <w:sz w:val="16"/>
                <w:szCs w:val="16"/>
              </w:rPr>
              <w:t>37438</w:t>
            </w:r>
          </w:p>
        </w:tc>
        <w:tc>
          <w:tcPr>
            <w:tcW w:w="709" w:type="dxa"/>
          </w:tcPr>
          <w:p w:rsidR="00242F86" w:rsidRPr="00501F67" w:rsidRDefault="00242F86" w:rsidP="00EE4276">
            <w:pPr>
              <w:jc w:val="center"/>
              <w:rPr>
                <w:sz w:val="16"/>
                <w:szCs w:val="16"/>
              </w:rPr>
            </w:pPr>
            <w:r w:rsidRPr="00501F67">
              <w:rPr>
                <w:sz w:val="16"/>
                <w:szCs w:val="16"/>
              </w:rPr>
              <w:t>100,0</w:t>
            </w:r>
          </w:p>
        </w:tc>
        <w:tc>
          <w:tcPr>
            <w:tcW w:w="851" w:type="dxa"/>
          </w:tcPr>
          <w:p w:rsidR="00242F86" w:rsidRPr="00501F67" w:rsidRDefault="00242F86" w:rsidP="00EE4276">
            <w:pPr>
              <w:jc w:val="center"/>
              <w:rPr>
                <w:rFonts w:ascii="Arial CYR" w:hAnsi="Arial CYR" w:cs="Arial CYR"/>
                <w:sz w:val="16"/>
                <w:szCs w:val="16"/>
              </w:rPr>
            </w:pPr>
            <w:r w:rsidRPr="00501F67">
              <w:rPr>
                <w:rFonts w:ascii="Arial CYR" w:hAnsi="Arial CYR" w:cs="Arial CYR"/>
                <w:sz w:val="16"/>
                <w:szCs w:val="16"/>
              </w:rPr>
              <w:t>37438</w:t>
            </w:r>
          </w:p>
        </w:tc>
        <w:tc>
          <w:tcPr>
            <w:tcW w:w="708" w:type="dxa"/>
          </w:tcPr>
          <w:p w:rsidR="00242F86" w:rsidRPr="00501F67" w:rsidRDefault="00242F86" w:rsidP="00A709D4">
            <w:pPr>
              <w:widowControl w:val="0"/>
              <w:autoSpaceDE w:val="0"/>
              <w:autoSpaceDN w:val="0"/>
              <w:adjustRightInd w:val="0"/>
              <w:outlineLvl w:val="1"/>
            </w:pPr>
            <w:r w:rsidRPr="00501F67">
              <w:rPr>
                <w:sz w:val="16"/>
                <w:szCs w:val="16"/>
              </w:rPr>
              <w:t>100,0</w:t>
            </w:r>
          </w:p>
        </w:tc>
      </w:tr>
      <w:tr w:rsidR="00501F67" w:rsidRPr="00501F67" w:rsidTr="00EE4276">
        <w:tc>
          <w:tcPr>
            <w:tcW w:w="616" w:type="dxa"/>
          </w:tcPr>
          <w:p w:rsidR="00AF0A31" w:rsidRPr="00501F67" w:rsidRDefault="00AF0A31" w:rsidP="0026775A">
            <w:pPr>
              <w:widowControl w:val="0"/>
              <w:autoSpaceDE w:val="0"/>
              <w:autoSpaceDN w:val="0"/>
              <w:adjustRightInd w:val="0"/>
              <w:outlineLvl w:val="1"/>
              <w:rPr>
                <w:sz w:val="20"/>
                <w:szCs w:val="20"/>
              </w:rPr>
            </w:pPr>
          </w:p>
        </w:tc>
        <w:tc>
          <w:tcPr>
            <w:tcW w:w="3921" w:type="dxa"/>
            <w:vAlign w:val="center"/>
          </w:tcPr>
          <w:p w:rsidR="00AF0A31" w:rsidRPr="00501F67" w:rsidRDefault="00AF0A31" w:rsidP="00EE4276">
            <w:pPr>
              <w:rPr>
                <w:sz w:val="16"/>
                <w:szCs w:val="16"/>
              </w:rPr>
            </w:pPr>
            <w:r w:rsidRPr="00501F67">
              <w:rPr>
                <w:sz w:val="16"/>
                <w:szCs w:val="16"/>
              </w:rPr>
              <w:t>Подпрограмма 5. Формирование комфортной городской среды</w:t>
            </w:r>
          </w:p>
        </w:tc>
        <w:tc>
          <w:tcPr>
            <w:tcW w:w="850" w:type="dxa"/>
          </w:tcPr>
          <w:p w:rsidR="00AF0A31" w:rsidRPr="00501F67" w:rsidRDefault="00AF0A31" w:rsidP="00EE4276">
            <w:pPr>
              <w:jc w:val="center"/>
              <w:rPr>
                <w:rFonts w:ascii="Arial CYR" w:hAnsi="Arial CYR" w:cs="Arial CYR"/>
                <w:sz w:val="16"/>
                <w:szCs w:val="16"/>
              </w:rPr>
            </w:pPr>
            <w:r w:rsidRPr="00501F67">
              <w:rPr>
                <w:rFonts w:ascii="Arial CYR" w:hAnsi="Arial CYR" w:cs="Arial CYR"/>
                <w:sz w:val="16"/>
                <w:szCs w:val="16"/>
              </w:rPr>
              <w:t>0</w:t>
            </w:r>
          </w:p>
        </w:tc>
        <w:tc>
          <w:tcPr>
            <w:tcW w:w="851" w:type="dxa"/>
          </w:tcPr>
          <w:p w:rsidR="00AF0A31" w:rsidRPr="00501F67" w:rsidRDefault="00AF0A31" w:rsidP="00EE4276">
            <w:pPr>
              <w:jc w:val="center"/>
              <w:rPr>
                <w:rFonts w:ascii="Arial CYR" w:hAnsi="Arial CYR" w:cs="Arial CYR"/>
                <w:sz w:val="16"/>
                <w:szCs w:val="16"/>
              </w:rPr>
            </w:pPr>
            <w:r w:rsidRPr="00501F67">
              <w:rPr>
                <w:rFonts w:ascii="Arial CYR" w:hAnsi="Arial CYR" w:cs="Arial CYR"/>
                <w:sz w:val="16"/>
                <w:szCs w:val="16"/>
              </w:rPr>
              <w:t>0</w:t>
            </w:r>
          </w:p>
        </w:tc>
        <w:tc>
          <w:tcPr>
            <w:tcW w:w="850" w:type="dxa"/>
          </w:tcPr>
          <w:p w:rsidR="00AF0A31" w:rsidRPr="00501F67" w:rsidRDefault="00AF0A31" w:rsidP="00EE4276">
            <w:pPr>
              <w:jc w:val="center"/>
              <w:rPr>
                <w:rFonts w:ascii="Arial CYR" w:hAnsi="Arial CYR" w:cs="Arial CYR"/>
                <w:sz w:val="16"/>
                <w:szCs w:val="16"/>
              </w:rPr>
            </w:pPr>
            <w:r w:rsidRPr="00501F67">
              <w:rPr>
                <w:rFonts w:ascii="Arial CYR" w:hAnsi="Arial CYR" w:cs="Arial CYR"/>
                <w:sz w:val="16"/>
                <w:szCs w:val="16"/>
              </w:rPr>
              <w:t>3365,7</w:t>
            </w:r>
          </w:p>
        </w:tc>
        <w:tc>
          <w:tcPr>
            <w:tcW w:w="709" w:type="dxa"/>
          </w:tcPr>
          <w:p w:rsidR="00AF0A31" w:rsidRPr="00501F67" w:rsidRDefault="00AF0A31" w:rsidP="00EE4276">
            <w:pPr>
              <w:jc w:val="center"/>
              <w:rPr>
                <w:sz w:val="16"/>
                <w:szCs w:val="16"/>
              </w:rPr>
            </w:pPr>
            <w:r w:rsidRPr="00501F67">
              <w:rPr>
                <w:sz w:val="16"/>
                <w:szCs w:val="16"/>
              </w:rPr>
              <w:t>0</w:t>
            </w:r>
          </w:p>
        </w:tc>
        <w:tc>
          <w:tcPr>
            <w:tcW w:w="850" w:type="dxa"/>
          </w:tcPr>
          <w:p w:rsidR="00AF0A31" w:rsidRPr="00501F67" w:rsidRDefault="00AF0A31" w:rsidP="00EE4276">
            <w:pPr>
              <w:jc w:val="center"/>
              <w:rPr>
                <w:rFonts w:ascii="Arial CYR" w:hAnsi="Arial CYR" w:cs="Arial CYR"/>
                <w:sz w:val="16"/>
                <w:szCs w:val="16"/>
              </w:rPr>
            </w:pPr>
            <w:r w:rsidRPr="00501F67">
              <w:rPr>
                <w:rFonts w:ascii="Arial CYR" w:hAnsi="Arial CYR" w:cs="Arial CYR"/>
                <w:sz w:val="16"/>
                <w:szCs w:val="16"/>
              </w:rPr>
              <w:t>0</w:t>
            </w:r>
          </w:p>
        </w:tc>
        <w:tc>
          <w:tcPr>
            <w:tcW w:w="709" w:type="dxa"/>
          </w:tcPr>
          <w:p w:rsidR="00AF0A31" w:rsidRPr="00501F67" w:rsidRDefault="00AF0A31" w:rsidP="00EE4276">
            <w:pPr>
              <w:jc w:val="center"/>
              <w:rPr>
                <w:sz w:val="16"/>
                <w:szCs w:val="16"/>
              </w:rPr>
            </w:pPr>
            <w:r w:rsidRPr="00501F67">
              <w:rPr>
                <w:sz w:val="16"/>
                <w:szCs w:val="16"/>
              </w:rPr>
              <w:t>0</w:t>
            </w:r>
          </w:p>
        </w:tc>
        <w:tc>
          <w:tcPr>
            <w:tcW w:w="851" w:type="dxa"/>
          </w:tcPr>
          <w:p w:rsidR="00AF0A31" w:rsidRPr="00501F67" w:rsidRDefault="00AF0A31" w:rsidP="00EE4276">
            <w:pPr>
              <w:jc w:val="center"/>
              <w:rPr>
                <w:rFonts w:ascii="Arial CYR" w:hAnsi="Arial CYR" w:cs="Arial CYR"/>
                <w:sz w:val="16"/>
                <w:szCs w:val="16"/>
              </w:rPr>
            </w:pPr>
            <w:r w:rsidRPr="00501F67">
              <w:rPr>
                <w:rFonts w:ascii="Arial CYR" w:hAnsi="Arial CYR" w:cs="Arial CYR"/>
                <w:sz w:val="16"/>
                <w:szCs w:val="16"/>
              </w:rPr>
              <w:t>0</w:t>
            </w:r>
          </w:p>
        </w:tc>
        <w:tc>
          <w:tcPr>
            <w:tcW w:w="708" w:type="dxa"/>
          </w:tcPr>
          <w:p w:rsidR="00AF0A31" w:rsidRPr="00501F67" w:rsidRDefault="00AF0A31" w:rsidP="00A709D4">
            <w:pPr>
              <w:widowControl w:val="0"/>
              <w:autoSpaceDE w:val="0"/>
              <w:autoSpaceDN w:val="0"/>
              <w:adjustRightInd w:val="0"/>
              <w:outlineLvl w:val="1"/>
              <w:rPr>
                <w:sz w:val="16"/>
                <w:szCs w:val="16"/>
              </w:rPr>
            </w:pPr>
            <w:r w:rsidRPr="00501F67">
              <w:rPr>
                <w:sz w:val="16"/>
                <w:szCs w:val="16"/>
              </w:rPr>
              <w:t>0</w:t>
            </w:r>
          </w:p>
        </w:tc>
      </w:tr>
      <w:tr w:rsidR="00501F67" w:rsidRPr="00501F67" w:rsidTr="00A709D4">
        <w:tc>
          <w:tcPr>
            <w:tcW w:w="616" w:type="dxa"/>
          </w:tcPr>
          <w:p w:rsidR="00242F86" w:rsidRPr="00501F67" w:rsidRDefault="00242F86" w:rsidP="0026775A">
            <w:pPr>
              <w:widowControl w:val="0"/>
              <w:autoSpaceDE w:val="0"/>
              <w:autoSpaceDN w:val="0"/>
              <w:adjustRightInd w:val="0"/>
              <w:outlineLvl w:val="1"/>
              <w:rPr>
                <w:sz w:val="20"/>
                <w:szCs w:val="20"/>
              </w:rPr>
            </w:pPr>
            <w:r w:rsidRPr="00501F67">
              <w:rPr>
                <w:sz w:val="20"/>
                <w:szCs w:val="20"/>
              </w:rPr>
              <w:t>1.2.1</w:t>
            </w:r>
          </w:p>
        </w:tc>
        <w:tc>
          <w:tcPr>
            <w:tcW w:w="3921" w:type="dxa"/>
          </w:tcPr>
          <w:p w:rsidR="00242F86" w:rsidRPr="00501F67" w:rsidRDefault="00242F86" w:rsidP="0026775A">
            <w:pPr>
              <w:widowControl w:val="0"/>
              <w:autoSpaceDE w:val="0"/>
              <w:autoSpaceDN w:val="0"/>
              <w:adjustRightInd w:val="0"/>
              <w:outlineLvl w:val="1"/>
            </w:pPr>
            <w:r w:rsidRPr="00501F67">
              <w:t xml:space="preserve">Публичные нормативные обязательства </w:t>
            </w:r>
          </w:p>
        </w:tc>
        <w:tc>
          <w:tcPr>
            <w:tcW w:w="850" w:type="dxa"/>
          </w:tcPr>
          <w:p w:rsidR="00242F86" w:rsidRPr="00501F67" w:rsidRDefault="00242F86" w:rsidP="00A709D4">
            <w:pPr>
              <w:widowControl w:val="0"/>
              <w:autoSpaceDE w:val="0"/>
              <w:autoSpaceDN w:val="0"/>
              <w:adjustRightInd w:val="0"/>
              <w:outlineLvl w:val="1"/>
            </w:pPr>
          </w:p>
        </w:tc>
        <w:tc>
          <w:tcPr>
            <w:tcW w:w="851" w:type="dxa"/>
          </w:tcPr>
          <w:p w:rsidR="00242F86" w:rsidRPr="00501F67" w:rsidRDefault="00242F86" w:rsidP="00A709D4">
            <w:pPr>
              <w:widowControl w:val="0"/>
              <w:autoSpaceDE w:val="0"/>
              <w:autoSpaceDN w:val="0"/>
              <w:adjustRightInd w:val="0"/>
              <w:outlineLvl w:val="1"/>
            </w:pPr>
          </w:p>
        </w:tc>
        <w:tc>
          <w:tcPr>
            <w:tcW w:w="850" w:type="dxa"/>
          </w:tcPr>
          <w:p w:rsidR="00242F86" w:rsidRPr="00501F67" w:rsidRDefault="00242F86" w:rsidP="00A709D4">
            <w:pPr>
              <w:widowControl w:val="0"/>
              <w:autoSpaceDE w:val="0"/>
              <w:autoSpaceDN w:val="0"/>
              <w:adjustRightInd w:val="0"/>
              <w:outlineLvl w:val="1"/>
            </w:pPr>
          </w:p>
        </w:tc>
        <w:tc>
          <w:tcPr>
            <w:tcW w:w="709" w:type="dxa"/>
          </w:tcPr>
          <w:p w:rsidR="00242F86" w:rsidRPr="00501F67" w:rsidRDefault="00242F86" w:rsidP="00A709D4">
            <w:pPr>
              <w:widowControl w:val="0"/>
              <w:autoSpaceDE w:val="0"/>
              <w:autoSpaceDN w:val="0"/>
              <w:adjustRightInd w:val="0"/>
              <w:outlineLvl w:val="1"/>
            </w:pPr>
          </w:p>
        </w:tc>
        <w:tc>
          <w:tcPr>
            <w:tcW w:w="850" w:type="dxa"/>
          </w:tcPr>
          <w:p w:rsidR="00242F86" w:rsidRPr="00501F67" w:rsidRDefault="00242F86" w:rsidP="00A709D4">
            <w:pPr>
              <w:widowControl w:val="0"/>
              <w:autoSpaceDE w:val="0"/>
              <w:autoSpaceDN w:val="0"/>
              <w:adjustRightInd w:val="0"/>
              <w:outlineLvl w:val="1"/>
            </w:pPr>
          </w:p>
        </w:tc>
        <w:tc>
          <w:tcPr>
            <w:tcW w:w="709" w:type="dxa"/>
          </w:tcPr>
          <w:p w:rsidR="00242F86" w:rsidRPr="00501F67" w:rsidRDefault="00242F86" w:rsidP="00A709D4">
            <w:pPr>
              <w:widowControl w:val="0"/>
              <w:autoSpaceDE w:val="0"/>
              <w:autoSpaceDN w:val="0"/>
              <w:adjustRightInd w:val="0"/>
              <w:outlineLvl w:val="1"/>
            </w:pPr>
          </w:p>
        </w:tc>
        <w:tc>
          <w:tcPr>
            <w:tcW w:w="851" w:type="dxa"/>
          </w:tcPr>
          <w:p w:rsidR="00242F86" w:rsidRPr="00501F67" w:rsidRDefault="00242F86" w:rsidP="00A709D4">
            <w:pPr>
              <w:widowControl w:val="0"/>
              <w:autoSpaceDE w:val="0"/>
              <w:autoSpaceDN w:val="0"/>
              <w:adjustRightInd w:val="0"/>
              <w:outlineLvl w:val="1"/>
            </w:pPr>
          </w:p>
        </w:tc>
        <w:tc>
          <w:tcPr>
            <w:tcW w:w="708" w:type="dxa"/>
          </w:tcPr>
          <w:p w:rsidR="00242F86" w:rsidRPr="00501F67" w:rsidRDefault="00242F86" w:rsidP="00A709D4">
            <w:pPr>
              <w:widowControl w:val="0"/>
              <w:autoSpaceDE w:val="0"/>
              <w:autoSpaceDN w:val="0"/>
              <w:adjustRightInd w:val="0"/>
              <w:outlineLvl w:val="1"/>
            </w:pPr>
          </w:p>
        </w:tc>
      </w:tr>
      <w:tr w:rsidR="00501F67" w:rsidRPr="00501F67" w:rsidTr="00A709D4">
        <w:tc>
          <w:tcPr>
            <w:tcW w:w="616" w:type="dxa"/>
          </w:tcPr>
          <w:p w:rsidR="00242F86" w:rsidRPr="00501F67" w:rsidRDefault="00242F86" w:rsidP="0026775A">
            <w:pPr>
              <w:widowControl w:val="0"/>
              <w:autoSpaceDE w:val="0"/>
              <w:autoSpaceDN w:val="0"/>
              <w:adjustRightInd w:val="0"/>
              <w:outlineLvl w:val="1"/>
              <w:rPr>
                <w:sz w:val="20"/>
                <w:szCs w:val="20"/>
              </w:rPr>
            </w:pPr>
            <w:r w:rsidRPr="00501F67">
              <w:rPr>
                <w:sz w:val="20"/>
                <w:szCs w:val="20"/>
              </w:rPr>
              <w:t>1.2.2</w:t>
            </w:r>
          </w:p>
        </w:tc>
        <w:tc>
          <w:tcPr>
            <w:tcW w:w="3921" w:type="dxa"/>
          </w:tcPr>
          <w:p w:rsidR="00242F86" w:rsidRPr="00501F67" w:rsidRDefault="00242F86" w:rsidP="0026775A">
            <w:pPr>
              <w:widowControl w:val="0"/>
              <w:autoSpaceDE w:val="0"/>
              <w:autoSpaceDN w:val="0"/>
              <w:adjustRightInd w:val="0"/>
              <w:outlineLvl w:val="1"/>
            </w:pPr>
            <w:r w:rsidRPr="00501F67">
              <w:t xml:space="preserve">Бюджетные инвестиции </w:t>
            </w:r>
          </w:p>
        </w:tc>
        <w:tc>
          <w:tcPr>
            <w:tcW w:w="850" w:type="dxa"/>
          </w:tcPr>
          <w:p w:rsidR="00242F86" w:rsidRPr="00501F67" w:rsidRDefault="00242F86" w:rsidP="00A709D4">
            <w:pPr>
              <w:widowControl w:val="0"/>
              <w:autoSpaceDE w:val="0"/>
              <w:autoSpaceDN w:val="0"/>
              <w:adjustRightInd w:val="0"/>
              <w:outlineLvl w:val="1"/>
            </w:pPr>
          </w:p>
        </w:tc>
        <w:tc>
          <w:tcPr>
            <w:tcW w:w="851" w:type="dxa"/>
          </w:tcPr>
          <w:p w:rsidR="00242F86" w:rsidRPr="00501F67" w:rsidRDefault="00242F86" w:rsidP="00A709D4">
            <w:pPr>
              <w:widowControl w:val="0"/>
              <w:autoSpaceDE w:val="0"/>
              <w:autoSpaceDN w:val="0"/>
              <w:adjustRightInd w:val="0"/>
              <w:outlineLvl w:val="1"/>
            </w:pPr>
          </w:p>
        </w:tc>
        <w:tc>
          <w:tcPr>
            <w:tcW w:w="850" w:type="dxa"/>
          </w:tcPr>
          <w:p w:rsidR="00242F86" w:rsidRPr="00501F67" w:rsidRDefault="00242F86" w:rsidP="00A709D4">
            <w:pPr>
              <w:widowControl w:val="0"/>
              <w:autoSpaceDE w:val="0"/>
              <w:autoSpaceDN w:val="0"/>
              <w:adjustRightInd w:val="0"/>
              <w:outlineLvl w:val="1"/>
            </w:pPr>
          </w:p>
        </w:tc>
        <w:tc>
          <w:tcPr>
            <w:tcW w:w="709" w:type="dxa"/>
          </w:tcPr>
          <w:p w:rsidR="00242F86" w:rsidRPr="00501F67" w:rsidRDefault="00242F86" w:rsidP="00A709D4">
            <w:pPr>
              <w:widowControl w:val="0"/>
              <w:autoSpaceDE w:val="0"/>
              <w:autoSpaceDN w:val="0"/>
              <w:adjustRightInd w:val="0"/>
              <w:outlineLvl w:val="1"/>
            </w:pPr>
          </w:p>
        </w:tc>
        <w:tc>
          <w:tcPr>
            <w:tcW w:w="850" w:type="dxa"/>
          </w:tcPr>
          <w:p w:rsidR="00242F86" w:rsidRPr="00501F67" w:rsidRDefault="00242F86" w:rsidP="00A709D4">
            <w:pPr>
              <w:widowControl w:val="0"/>
              <w:autoSpaceDE w:val="0"/>
              <w:autoSpaceDN w:val="0"/>
              <w:adjustRightInd w:val="0"/>
              <w:outlineLvl w:val="1"/>
            </w:pPr>
          </w:p>
        </w:tc>
        <w:tc>
          <w:tcPr>
            <w:tcW w:w="709" w:type="dxa"/>
          </w:tcPr>
          <w:p w:rsidR="00242F86" w:rsidRPr="00501F67" w:rsidRDefault="00242F86" w:rsidP="00A709D4">
            <w:pPr>
              <w:widowControl w:val="0"/>
              <w:autoSpaceDE w:val="0"/>
              <w:autoSpaceDN w:val="0"/>
              <w:adjustRightInd w:val="0"/>
              <w:outlineLvl w:val="1"/>
            </w:pPr>
          </w:p>
        </w:tc>
        <w:tc>
          <w:tcPr>
            <w:tcW w:w="851" w:type="dxa"/>
          </w:tcPr>
          <w:p w:rsidR="00242F86" w:rsidRPr="00501F67" w:rsidRDefault="00242F86" w:rsidP="00A709D4">
            <w:pPr>
              <w:widowControl w:val="0"/>
              <w:autoSpaceDE w:val="0"/>
              <w:autoSpaceDN w:val="0"/>
              <w:adjustRightInd w:val="0"/>
              <w:outlineLvl w:val="1"/>
            </w:pPr>
          </w:p>
        </w:tc>
        <w:tc>
          <w:tcPr>
            <w:tcW w:w="708" w:type="dxa"/>
          </w:tcPr>
          <w:p w:rsidR="00242F86" w:rsidRPr="00501F67" w:rsidRDefault="00242F86" w:rsidP="00A709D4">
            <w:pPr>
              <w:widowControl w:val="0"/>
              <w:autoSpaceDE w:val="0"/>
              <w:autoSpaceDN w:val="0"/>
              <w:adjustRightInd w:val="0"/>
              <w:outlineLvl w:val="1"/>
            </w:pPr>
          </w:p>
        </w:tc>
      </w:tr>
      <w:tr w:rsidR="00501F67" w:rsidRPr="00501F67" w:rsidTr="00A709D4">
        <w:tc>
          <w:tcPr>
            <w:tcW w:w="616" w:type="dxa"/>
            <w:tcBorders>
              <w:bottom w:val="single" w:sz="4" w:space="0" w:color="auto"/>
            </w:tcBorders>
          </w:tcPr>
          <w:p w:rsidR="00242F86" w:rsidRPr="00501F67" w:rsidRDefault="00242F86" w:rsidP="0026775A">
            <w:pPr>
              <w:widowControl w:val="0"/>
              <w:autoSpaceDE w:val="0"/>
              <w:autoSpaceDN w:val="0"/>
              <w:adjustRightInd w:val="0"/>
              <w:outlineLvl w:val="1"/>
              <w:rPr>
                <w:sz w:val="20"/>
                <w:szCs w:val="20"/>
              </w:rPr>
            </w:pPr>
            <w:r w:rsidRPr="00501F67">
              <w:rPr>
                <w:sz w:val="20"/>
                <w:szCs w:val="20"/>
              </w:rPr>
              <w:t>1.2.3</w:t>
            </w:r>
          </w:p>
        </w:tc>
        <w:tc>
          <w:tcPr>
            <w:tcW w:w="3921" w:type="dxa"/>
            <w:tcBorders>
              <w:bottom w:val="single" w:sz="4" w:space="0" w:color="auto"/>
            </w:tcBorders>
          </w:tcPr>
          <w:p w:rsidR="00242F86" w:rsidRPr="00501F67" w:rsidRDefault="00242F86" w:rsidP="0026775A">
            <w:pPr>
              <w:widowControl w:val="0"/>
              <w:autoSpaceDE w:val="0"/>
              <w:autoSpaceDN w:val="0"/>
              <w:adjustRightInd w:val="0"/>
              <w:outlineLvl w:val="1"/>
            </w:pPr>
            <w:r w:rsidRPr="00501F67">
              <w:t xml:space="preserve">Межбюджетные трансферты </w:t>
            </w:r>
          </w:p>
        </w:tc>
        <w:tc>
          <w:tcPr>
            <w:tcW w:w="850" w:type="dxa"/>
            <w:tcBorders>
              <w:bottom w:val="single" w:sz="4" w:space="0" w:color="auto"/>
            </w:tcBorders>
          </w:tcPr>
          <w:p w:rsidR="00242F86" w:rsidRPr="00501F67" w:rsidRDefault="00242F86" w:rsidP="00A709D4">
            <w:pPr>
              <w:widowControl w:val="0"/>
              <w:autoSpaceDE w:val="0"/>
              <w:autoSpaceDN w:val="0"/>
              <w:adjustRightInd w:val="0"/>
              <w:outlineLvl w:val="1"/>
            </w:pPr>
          </w:p>
        </w:tc>
        <w:tc>
          <w:tcPr>
            <w:tcW w:w="851" w:type="dxa"/>
            <w:tcBorders>
              <w:bottom w:val="single" w:sz="4" w:space="0" w:color="auto"/>
            </w:tcBorders>
          </w:tcPr>
          <w:p w:rsidR="00242F86" w:rsidRPr="00501F67" w:rsidRDefault="00242F86" w:rsidP="00A709D4">
            <w:pPr>
              <w:widowControl w:val="0"/>
              <w:autoSpaceDE w:val="0"/>
              <w:autoSpaceDN w:val="0"/>
              <w:adjustRightInd w:val="0"/>
              <w:outlineLvl w:val="1"/>
            </w:pPr>
          </w:p>
        </w:tc>
        <w:tc>
          <w:tcPr>
            <w:tcW w:w="850" w:type="dxa"/>
            <w:tcBorders>
              <w:bottom w:val="single" w:sz="4" w:space="0" w:color="auto"/>
            </w:tcBorders>
          </w:tcPr>
          <w:p w:rsidR="00242F86" w:rsidRPr="00501F67" w:rsidRDefault="00242F86" w:rsidP="00A709D4">
            <w:pPr>
              <w:widowControl w:val="0"/>
              <w:autoSpaceDE w:val="0"/>
              <w:autoSpaceDN w:val="0"/>
              <w:adjustRightInd w:val="0"/>
              <w:outlineLvl w:val="1"/>
            </w:pPr>
          </w:p>
        </w:tc>
        <w:tc>
          <w:tcPr>
            <w:tcW w:w="709" w:type="dxa"/>
            <w:tcBorders>
              <w:bottom w:val="single" w:sz="4" w:space="0" w:color="auto"/>
            </w:tcBorders>
          </w:tcPr>
          <w:p w:rsidR="00242F86" w:rsidRPr="00501F67" w:rsidRDefault="00242F86" w:rsidP="00A709D4">
            <w:pPr>
              <w:widowControl w:val="0"/>
              <w:autoSpaceDE w:val="0"/>
              <w:autoSpaceDN w:val="0"/>
              <w:adjustRightInd w:val="0"/>
              <w:outlineLvl w:val="1"/>
            </w:pPr>
          </w:p>
        </w:tc>
        <w:tc>
          <w:tcPr>
            <w:tcW w:w="850" w:type="dxa"/>
            <w:tcBorders>
              <w:bottom w:val="single" w:sz="4" w:space="0" w:color="auto"/>
            </w:tcBorders>
          </w:tcPr>
          <w:p w:rsidR="00242F86" w:rsidRPr="00501F67" w:rsidRDefault="00242F86" w:rsidP="00A709D4">
            <w:pPr>
              <w:widowControl w:val="0"/>
              <w:autoSpaceDE w:val="0"/>
              <w:autoSpaceDN w:val="0"/>
              <w:adjustRightInd w:val="0"/>
              <w:outlineLvl w:val="1"/>
            </w:pPr>
          </w:p>
        </w:tc>
        <w:tc>
          <w:tcPr>
            <w:tcW w:w="709" w:type="dxa"/>
            <w:tcBorders>
              <w:bottom w:val="single" w:sz="4" w:space="0" w:color="auto"/>
            </w:tcBorders>
          </w:tcPr>
          <w:p w:rsidR="00242F86" w:rsidRPr="00501F67" w:rsidRDefault="00242F86" w:rsidP="00A709D4">
            <w:pPr>
              <w:widowControl w:val="0"/>
              <w:autoSpaceDE w:val="0"/>
              <w:autoSpaceDN w:val="0"/>
              <w:adjustRightInd w:val="0"/>
              <w:outlineLvl w:val="1"/>
            </w:pPr>
          </w:p>
        </w:tc>
        <w:tc>
          <w:tcPr>
            <w:tcW w:w="851" w:type="dxa"/>
            <w:tcBorders>
              <w:bottom w:val="single" w:sz="4" w:space="0" w:color="auto"/>
            </w:tcBorders>
          </w:tcPr>
          <w:p w:rsidR="00242F86" w:rsidRPr="00501F67" w:rsidRDefault="00242F86" w:rsidP="00A709D4">
            <w:pPr>
              <w:widowControl w:val="0"/>
              <w:autoSpaceDE w:val="0"/>
              <w:autoSpaceDN w:val="0"/>
              <w:adjustRightInd w:val="0"/>
              <w:outlineLvl w:val="1"/>
            </w:pPr>
          </w:p>
        </w:tc>
        <w:tc>
          <w:tcPr>
            <w:tcW w:w="708" w:type="dxa"/>
            <w:tcBorders>
              <w:bottom w:val="single" w:sz="4" w:space="0" w:color="auto"/>
            </w:tcBorders>
          </w:tcPr>
          <w:p w:rsidR="00242F86" w:rsidRPr="00501F67" w:rsidRDefault="00242F86" w:rsidP="00A709D4">
            <w:pPr>
              <w:widowControl w:val="0"/>
              <w:autoSpaceDE w:val="0"/>
              <w:autoSpaceDN w:val="0"/>
              <w:adjustRightInd w:val="0"/>
              <w:outlineLvl w:val="1"/>
            </w:pPr>
          </w:p>
        </w:tc>
      </w:tr>
      <w:tr w:rsidR="00501F67" w:rsidRPr="00501F67" w:rsidTr="00A709D4">
        <w:tc>
          <w:tcPr>
            <w:tcW w:w="616" w:type="dxa"/>
            <w:shd w:val="clear" w:color="auto" w:fill="D9D9D9" w:themeFill="background1" w:themeFillShade="D9"/>
          </w:tcPr>
          <w:p w:rsidR="00242F86" w:rsidRPr="00501F67" w:rsidRDefault="00242F86" w:rsidP="00A709D4">
            <w:pPr>
              <w:widowControl w:val="0"/>
              <w:autoSpaceDE w:val="0"/>
              <w:autoSpaceDN w:val="0"/>
              <w:adjustRightInd w:val="0"/>
              <w:outlineLvl w:val="1"/>
              <w:rPr>
                <w:sz w:val="20"/>
                <w:szCs w:val="20"/>
              </w:rPr>
            </w:pPr>
            <w:r w:rsidRPr="00501F67">
              <w:rPr>
                <w:sz w:val="20"/>
                <w:szCs w:val="20"/>
              </w:rPr>
              <w:t>2.</w:t>
            </w:r>
          </w:p>
        </w:tc>
        <w:tc>
          <w:tcPr>
            <w:tcW w:w="3921" w:type="dxa"/>
            <w:shd w:val="clear" w:color="auto" w:fill="D9D9D9" w:themeFill="background1" w:themeFillShade="D9"/>
          </w:tcPr>
          <w:p w:rsidR="00242F86" w:rsidRPr="00501F67" w:rsidRDefault="00242F86" w:rsidP="00A709D4">
            <w:pPr>
              <w:widowControl w:val="0"/>
              <w:autoSpaceDE w:val="0"/>
              <w:autoSpaceDN w:val="0"/>
              <w:adjustRightInd w:val="0"/>
              <w:outlineLvl w:val="1"/>
              <w:rPr>
                <w:b/>
                <w:i/>
              </w:rPr>
            </w:pPr>
            <w:r w:rsidRPr="00501F67">
              <w:rPr>
                <w:b/>
                <w:i/>
              </w:rPr>
              <w:t>Принимаемые расходные обязательства - всего</w:t>
            </w:r>
          </w:p>
        </w:tc>
        <w:tc>
          <w:tcPr>
            <w:tcW w:w="850" w:type="dxa"/>
            <w:shd w:val="clear" w:color="auto" w:fill="D9D9D9" w:themeFill="background1" w:themeFillShade="D9"/>
          </w:tcPr>
          <w:p w:rsidR="00242F86" w:rsidRPr="00501F67" w:rsidRDefault="00242F86" w:rsidP="00A709D4">
            <w:pPr>
              <w:widowControl w:val="0"/>
              <w:autoSpaceDE w:val="0"/>
              <w:autoSpaceDN w:val="0"/>
              <w:adjustRightInd w:val="0"/>
              <w:outlineLvl w:val="1"/>
            </w:pPr>
          </w:p>
        </w:tc>
        <w:tc>
          <w:tcPr>
            <w:tcW w:w="851" w:type="dxa"/>
            <w:shd w:val="clear" w:color="auto" w:fill="D9D9D9" w:themeFill="background1" w:themeFillShade="D9"/>
          </w:tcPr>
          <w:p w:rsidR="00242F86" w:rsidRPr="00501F67" w:rsidRDefault="00242F86" w:rsidP="00A709D4">
            <w:pPr>
              <w:widowControl w:val="0"/>
              <w:autoSpaceDE w:val="0"/>
              <w:autoSpaceDN w:val="0"/>
              <w:adjustRightInd w:val="0"/>
              <w:outlineLvl w:val="1"/>
            </w:pPr>
          </w:p>
        </w:tc>
        <w:tc>
          <w:tcPr>
            <w:tcW w:w="850" w:type="dxa"/>
            <w:shd w:val="clear" w:color="auto" w:fill="D9D9D9" w:themeFill="background1" w:themeFillShade="D9"/>
          </w:tcPr>
          <w:p w:rsidR="00242F86" w:rsidRPr="00501F67" w:rsidRDefault="00242F86" w:rsidP="00A709D4">
            <w:pPr>
              <w:widowControl w:val="0"/>
              <w:autoSpaceDE w:val="0"/>
              <w:autoSpaceDN w:val="0"/>
              <w:adjustRightInd w:val="0"/>
              <w:outlineLvl w:val="1"/>
            </w:pPr>
          </w:p>
        </w:tc>
        <w:tc>
          <w:tcPr>
            <w:tcW w:w="709" w:type="dxa"/>
            <w:shd w:val="clear" w:color="auto" w:fill="D9D9D9" w:themeFill="background1" w:themeFillShade="D9"/>
          </w:tcPr>
          <w:p w:rsidR="00242F86" w:rsidRPr="00501F67" w:rsidRDefault="00242F86" w:rsidP="00A709D4">
            <w:pPr>
              <w:widowControl w:val="0"/>
              <w:autoSpaceDE w:val="0"/>
              <w:autoSpaceDN w:val="0"/>
              <w:adjustRightInd w:val="0"/>
              <w:outlineLvl w:val="1"/>
            </w:pPr>
          </w:p>
        </w:tc>
        <w:tc>
          <w:tcPr>
            <w:tcW w:w="850" w:type="dxa"/>
            <w:shd w:val="clear" w:color="auto" w:fill="D9D9D9" w:themeFill="background1" w:themeFillShade="D9"/>
          </w:tcPr>
          <w:p w:rsidR="00242F86" w:rsidRPr="00501F67" w:rsidRDefault="00242F86" w:rsidP="00A709D4">
            <w:pPr>
              <w:widowControl w:val="0"/>
              <w:autoSpaceDE w:val="0"/>
              <w:autoSpaceDN w:val="0"/>
              <w:adjustRightInd w:val="0"/>
              <w:outlineLvl w:val="1"/>
            </w:pPr>
          </w:p>
        </w:tc>
        <w:tc>
          <w:tcPr>
            <w:tcW w:w="709" w:type="dxa"/>
            <w:shd w:val="clear" w:color="auto" w:fill="D9D9D9" w:themeFill="background1" w:themeFillShade="D9"/>
          </w:tcPr>
          <w:p w:rsidR="00242F86" w:rsidRPr="00501F67" w:rsidRDefault="00242F86" w:rsidP="00A709D4">
            <w:pPr>
              <w:widowControl w:val="0"/>
              <w:autoSpaceDE w:val="0"/>
              <w:autoSpaceDN w:val="0"/>
              <w:adjustRightInd w:val="0"/>
              <w:outlineLvl w:val="1"/>
            </w:pPr>
          </w:p>
        </w:tc>
        <w:tc>
          <w:tcPr>
            <w:tcW w:w="851" w:type="dxa"/>
            <w:shd w:val="clear" w:color="auto" w:fill="D9D9D9" w:themeFill="background1" w:themeFillShade="D9"/>
          </w:tcPr>
          <w:p w:rsidR="00242F86" w:rsidRPr="00501F67" w:rsidRDefault="00242F86" w:rsidP="00A709D4">
            <w:pPr>
              <w:widowControl w:val="0"/>
              <w:autoSpaceDE w:val="0"/>
              <w:autoSpaceDN w:val="0"/>
              <w:adjustRightInd w:val="0"/>
              <w:outlineLvl w:val="1"/>
            </w:pPr>
          </w:p>
        </w:tc>
        <w:tc>
          <w:tcPr>
            <w:tcW w:w="708" w:type="dxa"/>
            <w:shd w:val="clear" w:color="auto" w:fill="D9D9D9" w:themeFill="background1" w:themeFillShade="D9"/>
          </w:tcPr>
          <w:p w:rsidR="00242F86" w:rsidRPr="00501F67" w:rsidRDefault="00242F86" w:rsidP="00A709D4">
            <w:pPr>
              <w:widowControl w:val="0"/>
              <w:autoSpaceDE w:val="0"/>
              <w:autoSpaceDN w:val="0"/>
              <w:adjustRightInd w:val="0"/>
              <w:outlineLvl w:val="1"/>
            </w:pPr>
          </w:p>
        </w:tc>
      </w:tr>
      <w:tr w:rsidR="00501F67" w:rsidRPr="00501F67" w:rsidTr="00A709D4">
        <w:tc>
          <w:tcPr>
            <w:tcW w:w="616" w:type="dxa"/>
          </w:tcPr>
          <w:p w:rsidR="00242F86" w:rsidRPr="00501F67" w:rsidRDefault="00242F86" w:rsidP="00A709D4">
            <w:pPr>
              <w:widowControl w:val="0"/>
              <w:autoSpaceDE w:val="0"/>
              <w:autoSpaceDN w:val="0"/>
              <w:adjustRightInd w:val="0"/>
              <w:outlineLvl w:val="1"/>
              <w:rPr>
                <w:sz w:val="20"/>
                <w:szCs w:val="20"/>
              </w:rPr>
            </w:pPr>
            <w:r w:rsidRPr="00501F67">
              <w:rPr>
                <w:sz w:val="20"/>
                <w:szCs w:val="20"/>
              </w:rPr>
              <w:lastRenderedPageBreak/>
              <w:t>2.1</w:t>
            </w:r>
          </w:p>
        </w:tc>
        <w:tc>
          <w:tcPr>
            <w:tcW w:w="3921" w:type="dxa"/>
          </w:tcPr>
          <w:p w:rsidR="00242F86" w:rsidRPr="00501F67" w:rsidRDefault="00242F86" w:rsidP="00A709D4">
            <w:pPr>
              <w:widowControl w:val="0"/>
              <w:autoSpaceDE w:val="0"/>
              <w:autoSpaceDN w:val="0"/>
              <w:adjustRightInd w:val="0"/>
              <w:outlineLvl w:val="1"/>
              <w:rPr>
                <w:i/>
              </w:rPr>
            </w:pPr>
            <w:r w:rsidRPr="00501F67">
              <w:rPr>
                <w:i/>
              </w:rPr>
              <w:t>(расписываются в той же структуре что и действующие расходные обязательства)</w:t>
            </w:r>
          </w:p>
        </w:tc>
        <w:tc>
          <w:tcPr>
            <w:tcW w:w="850" w:type="dxa"/>
          </w:tcPr>
          <w:p w:rsidR="00242F86" w:rsidRPr="00501F67" w:rsidRDefault="00242F86" w:rsidP="00A709D4">
            <w:pPr>
              <w:widowControl w:val="0"/>
              <w:autoSpaceDE w:val="0"/>
              <w:autoSpaceDN w:val="0"/>
              <w:adjustRightInd w:val="0"/>
              <w:outlineLvl w:val="1"/>
            </w:pPr>
          </w:p>
        </w:tc>
        <w:tc>
          <w:tcPr>
            <w:tcW w:w="851" w:type="dxa"/>
          </w:tcPr>
          <w:p w:rsidR="00242F86" w:rsidRPr="00501F67" w:rsidRDefault="00242F86" w:rsidP="00A709D4">
            <w:pPr>
              <w:widowControl w:val="0"/>
              <w:autoSpaceDE w:val="0"/>
              <w:autoSpaceDN w:val="0"/>
              <w:adjustRightInd w:val="0"/>
              <w:outlineLvl w:val="1"/>
            </w:pPr>
          </w:p>
        </w:tc>
        <w:tc>
          <w:tcPr>
            <w:tcW w:w="850" w:type="dxa"/>
          </w:tcPr>
          <w:p w:rsidR="00242F86" w:rsidRPr="00501F67" w:rsidRDefault="00242F86" w:rsidP="00A709D4">
            <w:pPr>
              <w:widowControl w:val="0"/>
              <w:autoSpaceDE w:val="0"/>
              <w:autoSpaceDN w:val="0"/>
              <w:adjustRightInd w:val="0"/>
              <w:outlineLvl w:val="1"/>
            </w:pPr>
          </w:p>
        </w:tc>
        <w:tc>
          <w:tcPr>
            <w:tcW w:w="709" w:type="dxa"/>
          </w:tcPr>
          <w:p w:rsidR="00242F86" w:rsidRPr="00501F67" w:rsidRDefault="00242F86" w:rsidP="00A709D4">
            <w:pPr>
              <w:widowControl w:val="0"/>
              <w:autoSpaceDE w:val="0"/>
              <w:autoSpaceDN w:val="0"/>
              <w:adjustRightInd w:val="0"/>
              <w:outlineLvl w:val="1"/>
            </w:pPr>
          </w:p>
        </w:tc>
        <w:tc>
          <w:tcPr>
            <w:tcW w:w="850" w:type="dxa"/>
          </w:tcPr>
          <w:p w:rsidR="00242F86" w:rsidRPr="00501F67" w:rsidRDefault="00242F86" w:rsidP="00A709D4">
            <w:pPr>
              <w:widowControl w:val="0"/>
              <w:autoSpaceDE w:val="0"/>
              <w:autoSpaceDN w:val="0"/>
              <w:adjustRightInd w:val="0"/>
              <w:outlineLvl w:val="1"/>
            </w:pPr>
          </w:p>
        </w:tc>
        <w:tc>
          <w:tcPr>
            <w:tcW w:w="709" w:type="dxa"/>
          </w:tcPr>
          <w:p w:rsidR="00242F86" w:rsidRPr="00501F67" w:rsidRDefault="00242F86" w:rsidP="00A709D4">
            <w:pPr>
              <w:widowControl w:val="0"/>
              <w:autoSpaceDE w:val="0"/>
              <w:autoSpaceDN w:val="0"/>
              <w:adjustRightInd w:val="0"/>
              <w:outlineLvl w:val="1"/>
            </w:pPr>
          </w:p>
        </w:tc>
        <w:tc>
          <w:tcPr>
            <w:tcW w:w="851" w:type="dxa"/>
          </w:tcPr>
          <w:p w:rsidR="00242F86" w:rsidRPr="00501F67" w:rsidRDefault="00242F86" w:rsidP="00A709D4">
            <w:pPr>
              <w:widowControl w:val="0"/>
              <w:autoSpaceDE w:val="0"/>
              <w:autoSpaceDN w:val="0"/>
              <w:adjustRightInd w:val="0"/>
              <w:outlineLvl w:val="1"/>
            </w:pPr>
          </w:p>
        </w:tc>
        <w:tc>
          <w:tcPr>
            <w:tcW w:w="708" w:type="dxa"/>
          </w:tcPr>
          <w:p w:rsidR="00242F86" w:rsidRPr="00501F67" w:rsidRDefault="00242F86" w:rsidP="00A709D4">
            <w:pPr>
              <w:widowControl w:val="0"/>
              <w:autoSpaceDE w:val="0"/>
              <w:autoSpaceDN w:val="0"/>
              <w:adjustRightInd w:val="0"/>
              <w:outlineLvl w:val="1"/>
            </w:pPr>
          </w:p>
        </w:tc>
      </w:tr>
    </w:tbl>
    <w:p w:rsidR="00206CDB" w:rsidRPr="00501F67" w:rsidRDefault="00206CDB" w:rsidP="00206CDB">
      <w:pPr>
        <w:widowControl w:val="0"/>
        <w:autoSpaceDE w:val="0"/>
        <w:autoSpaceDN w:val="0"/>
        <w:adjustRightInd w:val="0"/>
        <w:jc w:val="both"/>
        <w:outlineLvl w:val="1"/>
      </w:pPr>
      <w:r w:rsidRPr="00501F67">
        <w:t xml:space="preserve">** - Таблица 5 заполняется в целом по </w:t>
      </w:r>
      <w:r w:rsidR="0027053A" w:rsidRPr="00501F67">
        <w:t>муниципальной</w:t>
      </w:r>
      <w:r w:rsidRPr="00501F67">
        <w:t xml:space="preserve"> программе</w:t>
      </w:r>
      <w:r w:rsidR="00FC7953" w:rsidRPr="00501F67">
        <w:t xml:space="preserve"> </w:t>
      </w:r>
      <w:r w:rsidRPr="00501F67">
        <w:t xml:space="preserve">и в разрезе подпрограмм </w:t>
      </w:r>
    </w:p>
    <w:p w:rsidR="00164B02" w:rsidRPr="00501F67" w:rsidRDefault="00164B02" w:rsidP="00164B02">
      <w:pPr>
        <w:widowControl w:val="0"/>
        <w:autoSpaceDE w:val="0"/>
        <w:autoSpaceDN w:val="0"/>
        <w:adjustRightInd w:val="0"/>
        <w:ind w:firstLine="709"/>
        <w:jc w:val="both"/>
        <w:outlineLvl w:val="1"/>
        <w:rPr>
          <w:sz w:val="28"/>
          <w:szCs w:val="28"/>
        </w:rPr>
      </w:pPr>
      <w:r w:rsidRPr="00501F67">
        <w:rPr>
          <w:sz w:val="28"/>
          <w:szCs w:val="28"/>
        </w:rPr>
        <w:t>Подпрограмма 1 «Создание условий для обеспечения качественными коммунальными услугами»:</w:t>
      </w:r>
    </w:p>
    <w:p w:rsidR="00164B02" w:rsidRPr="00501F67" w:rsidRDefault="00164B02" w:rsidP="00164B02">
      <w:pPr>
        <w:widowControl w:val="0"/>
        <w:autoSpaceDE w:val="0"/>
        <w:autoSpaceDN w:val="0"/>
        <w:adjustRightInd w:val="0"/>
        <w:ind w:firstLine="709"/>
        <w:jc w:val="both"/>
        <w:outlineLvl w:val="1"/>
        <w:rPr>
          <w:sz w:val="28"/>
          <w:szCs w:val="28"/>
        </w:rPr>
      </w:pPr>
      <w:r w:rsidRPr="00501F67">
        <w:rPr>
          <w:sz w:val="28"/>
          <w:szCs w:val="28"/>
        </w:rPr>
        <w:t>По мероприятию «Реконструкция, расширение, модернизация, строительство объектов системы водоснабжения и водоотведения, теплоснабжения, газоснабжения, электроснабжения» запланированы субсидии  на поддержку мероприятий муниципальных программ, предусматривающих финансирование инвестиционных проектов в сфере жилищно-коммунального хозяйства, реализуемых на основе концессионных соглашений. Плановый объем финансирования на 201</w:t>
      </w:r>
      <w:r w:rsidR="00514837" w:rsidRPr="00501F67">
        <w:rPr>
          <w:sz w:val="28"/>
          <w:szCs w:val="28"/>
        </w:rPr>
        <w:t>8</w:t>
      </w:r>
      <w:r w:rsidRPr="00501F67">
        <w:rPr>
          <w:sz w:val="28"/>
          <w:szCs w:val="28"/>
        </w:rPr>
        <w:t xml:space="preserve"> – </w:t>
      </w:r>
      <w:r w:rsidR="00514837" w:rsidRPr="00501F67">
        <w:rPr>
          <w:sz w:val="28"/>
          <w:szCs w:val="28"/>
        </w:rPr>
        <w:t>0,0</w:t>
      </w:r>
      <w:r w:rsidRPr="00501F67">
        <w:rPr>
          <w:sz w:val="28"/>
          <w:szCs w:val="28"/>
        </w:rPr>
        <w:t xml:space="preserve"> тыс. руб., 201</w:t>
      </w:r>
      <w:r w:rsidR="00514837" w:rsidRPr="00501F67">
        <w:rPr>
          <w:sz w:val="28"/>
          <w:szCs w:val="28"/>
        </w:rPr>
        <w:t>9</w:t>
      </w:r>
      <w:r w:rsidRPr="00501F67">
        <w:rPr>
          <w:sz w:val="28"/>
          <w:szCs w:val="28"/>
        </w:rPr>
        <w:t xml:space="preserve"> – </w:t>
      </w:r>
      <w:r w:rsidR="00514837" w:rsidRPr="00501F67">
        <w:rPr>
          <w:sz w:val="28"/>
          <w:szCs w:val="28"/>
        </w:rPr>
        <w:t>0,0</w:t>
      </w:r>
      <w:r w:rsidRPr="00501F67">
        <w:rPr>
          <w:sz w:val="28"/>
          <w:szCs w:val="28"/>
        </w:rPr>
        <w:t xml:space="preserve"> тыс. руб., </w:t>
      </w:r>
      <w:r w:rsidR="00514837" w:rsidRPr="00501F67">
        <w:rPr>
          <w:sz w:val="28"/>
          <w:szCs w:val="28"/>
        </w:rPr>
        <w:t>2020 – 0,0 тыс. руб. В рамках подпрограммы запланировано строительство газовойкотельной с. Варьеган», в 2017 году осуществляется  проведение достоверности определения сметной стоимости строительства объекта (АУ «Управление государственной экспертизы проектной документации»), получение заключения 30.10.2017, размещение заявки запланировано на первую декаду ноябрь 2017г., переходящий остаток финансирования на 2018 год в размере 49 900,0 тыс. руб.</w:t>
      </w:r>
    </w:p>
    <w:p w:rsidR="00164B02" w:rsidRPr="00501F67" w:rsidRDefault="00164B02" w:rsidP="00164B02">
      <w:pPr>
        <w:widowControl w:val="0"/>
        <w:autoSpaceDE w:val="0"/>
        <w:autoSpaceDN w:val="0"/>
        <w:adjustRightInd w:val="0"/>
        <w:ind w:firstLine="709"/>
        <w:jc w:val="both"/>
        <w:outlineLvl w:val="1"/>
        <w:rPr>
          <w:sz w:val="28"/>
          <w:szCs w:val="28"/>
        </w:rPr>
      </w:pPr>
      <w:r w:rsidRPr="00501F67">
        <w:rPr>
          <w:sz w:val="28"/>
          <w:szCs w:val="28"/>
        </w:rPr>
        <w:t>По мероприятию «Капитальный ремонт (с заменой) систем теплоснабжения, водоснабжения и водоотведения для подготовки к осенне-зимнему периоду» плановый объем финансирования на 201</w:t>
      </w:r>
      <w:r w:rsidR="00514837" w:rsidRPr="00501F67">
        <w:rPr>
          <w:sz w:val="28"/>
          <w:szCs w:val="28"/>
        </w:rPr>
        <w:t>8</w:t>
      </w:r>
      <w:r w:rsidRPr="00501F67">
        <w:rPr>
          <w:sz w:val="28"/>
          <w:szCs w:val="28"/>
        </w:rPr>
        <w:t xml:space="preserve"> – </w:t>
      </w:r>
      <w:r w:rsidR="00EE4276" w:rsidRPr="00501F67">
        <w:rPr>
          <w:sz w:val="28"/>
          <w:szCs w:val="28"/>
        </w:rPr>
        <w:t>17203,9</w:t>
      </w:r>
      <w:r w:rsidRPr="00501F67">
        <w:rPr>
          <w:sz w:val="28"/>
          <w:szCs w:val="28"/>
        </w:rPr>
        <w:t xml:space="preserve"> тыс. руб., 201</w:t>
      </w:r>
      <w:r w:rsidR="00EE4276" w:rsidRPr="00501F67">
        <w:rPr>
          <w:sz w:val="28"/>
          <w:szCs w:val="28"/>
        </w:rPr>
        <w:t>9</w:t>
      </w:r>
      <w:r w:rsidRPr="00501F67">
        <w:rPr>
          <w:sz w:val="28"/>
          <w:szCs w:val="28"/>
        </w:rPr>
        <w:t xml:space="preserve"> – </w:t>
      </w:r>
      <w:r w:rsidR="00EE4276" w:rsidRPr="00501F67">
        <w:rPr>
          <w:sz w:val="28"/>
          <w:szCs w:val="28"/>
        </w:rPr>
        <w:t>19 299,5</w:t>
      </w:r>
      <w:r w:rsidRPr="00501F67">
        <w:rPr>
          <w:sz w:val="28"/>
          <w:szCs w:val="28"/>
        </w:rPr>
        <w:t xml:space="preserve"> тыс. руб., 20</w:t>
      </w:r>
      <w:r w:rsidR="00EE4276" w:rsidRPr="00501F67">
        <w:rPr>
          <w:sz w:val="28"/>
          <w:szCs w:val="28"/>
        </w:rPr>
        <w:t>20</w:t>
      </w:r>
      <w:r w:rsidRPr="00501F67">
        <w:rPr>
          <w:sz w:val="28"/>
          <w:szCs w:val="28"/>
        </w:rPr>
        <w:t xml:space="preserve"> – 18</w:t>
      </w:r>
      <w:r w:rsidR="00EE4276" w:rsidRPr="00501F67">
        <w:rPr>
          <w:sz w:val="28"/>
          <w:szCs w:val="28"/>
        </w:rPr>
        <w:t> 692,7</w:t>
      </w:r>
      <w:r w:rsidRPr="00501F67">
        <w:rPr>
          <w:sz w:val="28"/>
          <w:szCs w:val="28"/>
        </w:rPr>
        <w:t xml:space="preserve"> тыс. руб. Плановые объемы финансирования доведены Департаментом финансов ХМАО – Югры. Софинансирование 95% бюджет округа, 5 % бюджет район.</w:t>
      </w:r>
    </w:p>
    <w:p w:rsidR="00164B02" w:rsidRPr="00501F67" w:rsidRDefault="00164B02" w:rsidP="00164B02">
      <w:pPr>
        <w:widowControl w:val="0"/>
        <w:autoSpaceDE w:val="0"/>
        <w:autoSpaceDN w:val="0"/>
        <w:adjustRightInd w:val="0"/>
        <w:ind w:firstLine="709"/>
        <w:jc w:val="both"/>
        <w:outlineLvl w:val="1"/>
        <w:rPr>
          <w:sz w:val="28"/>
          <w:szCs w:val="28"/>
        </w:rPr>
      </w:pPr>
      <w:r w:rsidRPr="00501F67">
        <w:rPr>
          <w:sz w:val="28"/>
          <w:szCs w:val="28"/>
        </w:rPr>
        <w:t>По мероприятию «Реализация мероприятий в сфере жилищно-коммунального хозяйства и социальной сферы» объем финансирования не изменяется, на 201</w:t>
      </w:r>
      <w:r w:rsidR="001100A1" w:rsidRPr="00501F67">
        <w:rPr>
          <w:sz w:val="28"/>
          <w:szCs w:val="28"/>
        </w:rPr>
        <w:t>8</w:t>
      </w:r>
      <w:r w:rsidRPr="00501F67">
        <w:rPr>
          <w:sz w:val="28"/>
          <w:szCs w:val="28"/>
        </w:rPr>
        <w:t xml:space="preserve"> -20</w:t>
      </w:r>
      <w:r w:rsidR="001100A1" w:rsidRPr="00501F67">
        <w:rPr>
          <w:sz w:val="28"/>
          <w:szCs w:val="28"/>
        </w:rPr>
        <w:t>20</w:t>
      </w:r>
      <w:r w:rsidRPr="00501F67">
        <w:rPr>
          <w:sz w:val="28"/>
          <w:szCs w:val="28"/>
        </w:rPr>
        <w:t xml:space="preserve"> годы  составляет </w:t>
      </w:r>
      <w:r w:rsidR="001100A1" w:rsidRPr="00501F67">
        <w:rPr>
          <w:sz w:val="28"/>
          <w:szCs w:val="28"/>
        </w:rPr>
        <w:t>1 037,0</w:t>
      </w:r>
      <w:r w:rsidRPr="00501F67">
        <w:rPr>
          <w:sz w:val="28"/>
          <w:szCs w:val="28"/>
        </w:rPr>
        <w:t xml:space="preserve"> тыс. руб. на каждый год.</w:t>
      </w:r>
    </w:p>
    <w:p w:rsidR="00164B02" w:rsidRPr="00501F67" w:rsidRDefault="00164B02" w:rsidP="00164B02">
      <w:pPr>
        <w:widowControl w:val="0"/>
        <w:autoSpaceDE w:val="0"/>
        <w:autoSpaceDN w:val="0"/>
        <w:adjustRightInd w:val="0"/>
        <w:ind w:firstLine="709"/>
        <w:jc w:val="both"/>
        <w:outlineLvl w:val="1"/>
        <w:rPr>
          <w:sz w:val="28"/>
          <w:szCs w:val="28"/>
        </w:rPr>
      </w:pPr>
      <w:r w:rsidRPr="00501F67">
        <w:rPr>
          <w:sz w:val="28"/>
          <w:szCs w:val="28"/>
        </w:rPr>
        <w:t xml:space="preserve"> По мероприятию «Обеспечение бесперебойной работы объектов жилищно-коммунального хозяйства и социальной сферы» предоставляются субсидии на возмещение затрат на выполнение мероприятий по подготовке объектов жилищно-коммунального хозяйства и социальной сферы района к работе в осенне-зимний период, в части возмещения затрат на приобретение энергоносителей предприятиями жилищно-коммунального хозяйства, а также субсидий на возмещение фактически полученных убытков, связанных с применением регулируемых тарифов на коммунальные услугиплановый. Плановы</w:t>
      </w:r>
      <w:r w:rsidR="00EE1106" w:rsidRPr="00501F67">
        <w:rPr>
          <w:sz w:val="28"/>
          <w:szCs w:val="28"/>
        </w:rPr>
        <w:t xml:space="preserve">й </w:t>
      </w:r>
      <w:r w:rsidRPr="00501F67">
        <w:rPr>
          <w:sz w:val="28"/>
          <w:szCs w:val="28"/>
        </w:rPr>
        <w:t>объем финансирования составля</w:t>
      </w:r>
      <w:r w:rsidR="00EE1106" w:rsidRPr="00501F67">
        <w:rPr>
          <w:sz w:val="28"/>
          <w:szCs w:val="28"/>
        </w:rPr>
        <w:t>е</w:t>
      </w:r>
      <w:r w:rsidRPr="00501F67">
        <w:rPr>
          <w:sz w:val="28"/>
          <w:szCs w:val="28"/>
        </w:rPr>
        <w:t>т на 201</w:t>
      </w:r>
      <w:r w:rsidR="00EE1106" w:rsidRPr="00501F67">
        <w:rPr>
          <w:sz w:val="28"/>
          <w:szCs w:val="28"/>
        </w:rPr>
        <w:t>8</w:t>
      </w:r>
      <w:r w:rsidRPr="00501F67">
        <w:rPr>
          <w:sz w:val="28"/>
          <w:szCs w:val="28"/>
        </w:rPr>
        <w:t xml:space="preserve"> – </w:t>
      </w:r>
      <w:r w:rsidR="00EE1106" w:rsidRPr="00501F67">
        <w:rPr>
          <w:sz w:val="28"/>
          <w:szCs w:val="28"/>
        </w:rPr>
        <w:t>25 000,0</w:t>
      </w:r>
      <w:r w:rsidRPr="00501F67">
        <w:rPr>
          <w:sz w:val="28"/>
          <w:szCs w:val="28"/>
        </w:rPr>
        <w:t xml:space="preserve"> тыс. руб., 201</w:t>
      </w:r>
      <w:r w:rsidR="00EE1106" w:rsidRPr="00501F67">
        <w:rPr>
          <w:sz w:val="28"/>
          <w:szCs w:val="28"/>
        </w:rPr>
        <w:t>9</w:t>
      </w:r>
      <w:r w:rsidRPr="00501F67">
        <w:rPr>
          <w:sz w:val="28"/>
          <w:szCs w:val="28"/>
        </w:rPr>
        <w:t xml:space="preserve"> – </w:t>
      </w:r>
      <w:r w:rsidR="00EE1106" w:rsidRPr="00501F67">
        <w:rPr>
          <w:sz w:val="28"/>
          <w:szCs w:val="28"/>
        </w:rPr>
        <w:t>8 605,7</w:t>
      </w:r>
      <w:r w:rsidRPr="00501F67">
        <w:rPr>
          <w:sz w:val="28"/>
          <w:szCs w:val="28"/>
        </w:rPr>
        <w:t xml:space="preserve"> тыс. руб., 20</w:t>
      </w:r>
      <w:r w:rsidR="00EE1106" w:rsidRPr="00501F67">
        <w:rPr>
          <w:sz w:val="28"/>
          <w:szCs w:val="28"/>
        </w:rPr>
        <w:t>20</w:t>
      </w:r>
      <w:r w:rsidRPr="00501F67">
        <w:rPr>
          <w:sz w:val="28"/>
          <w:szCs w:val="28"/>
        </w:rPr>
        <w:t xml:space="preserve"> – </w:t>
      </w:r>
      <w:r w:rsidR="00EE1106" w:rsidRPr="00501F67">
        <w:rPr>
          <w:sz w:val="28"/>
          <w:szCs w:val="28"/>
        </w:rPr>
        <w:t>6173,5</w:t>
      </w:r>
      <w:r w:rsidRPr="00501F67">
        <w:rPr>
          <w:sz w:val="28"/>
          <w:szCs w:val="28"/>
        </w:rPr>
        <w:t xml:space="preserve"> тыс. руб. </w:t>
      </w:r>
    </w:p>
    <w:p w:rsidR="00164B02" w:rsidRPr="00501F67" w:rsidRDefault="00164B02" w:rsidP="00164B02">
      <w:pPr>
        <w:widowControl w:val="0"/>
        <w:autoSpaceDE w:val="0"/>
        <w:autoSpaceDN w:val="0"/>
        <w:adjustRightInd w:val="0"/>
        <w:ind w:firstLine="709"/>
        <w:jc w:val="both"/>
        <w:outlineLvl w:val="1"/>
        <w:rPr>
          <w:sz w:val="28"/>
          <w:szCs w:val="28"/>
        </w:rPr>
      </w:pPr>
      <w:r w:rsidRPr="00501F67">
        <w:rPr>
          <w:sz w:val="28"/>
          <w:szCs w:val="28"/>
        </w:rPr>
        <w:t>Потребность в финансировании на  возмещение расходов  на приобретение энергоносителей 201</w:t>
      </w:r>
      <w:r w:rsidR="00EE1106" w:rsidRPr="00501F67">
        <w:rPr>
          <w:sz w:val="28"/>
          <w:szCs w:val="28"/>
        </w:rPr>
        <w:t>8</w:t>
      </w:r>
      <w:r w:rsidRPr="00501F67">
        <w:rPr>
          <w:sz w:val="28"/>
          <w:szCs w:val="28"/>
        </w:rPr>
        <w:t>г. -</w:t>
      </w:r>
      <w:r w:rsidR="00EE1106" w:rsidRPr="00501F67">
        <w:rPr>
          <w:sz w:val="28"/>
          <w:szCs w:val="28"/>
        </w:rPr>
        <w:t>103868,9</w:t>
      </w:r>
      <w:r w:rsidRPr="00501F67">
        <w:rPr>
          <w:sz w:val="28"/>
          <w:szCs w:val="28"/>
        </w:rPr>
        <w:t xml:space="preserve"> тыс. руб.; 201</w:t>
      </w:r>
      <w:r w:rsidR="00EE1106" w:rsidRPr="00501F67">
        <w:rPr>
          <w:sz w:val="28"/>
          <w:szCs w:val="28"/>
        </w:rPr>
        <w:t>9</w:t>
      </w:r>
      <w:r w:rsidRPr="00501F67">
        <w:rPr>
          <w:sz w:val="28"/>
          <w:szCs w:val="28"/>
        </w:rPr>
        <w:t xml:space="preserve"> г.- </w:t>
      </w:r>
      <w:r w:rsidR="00EE1106" w:rsidRPr="00501F67">
        <w:rPr>
          <w:sz w:val="28"/>
          <w:szCs w:val="28"/>
        </w:rPr>
        <w:t>108023,66</w:t>
      </w:r>
      <w:r w:rsidRPr="00501F67">
        <w:rPr>
          <w:sz w:val="28"/>
          <w:szCs w:val="28"/>
        </w:rPr>
        <w:t xml:space="preserve"> тыс. руб.; 20</w:t>
      </w:r>
      <w:r w:rsidR="00EE1106" w:rsidRPr="00501F67">
        <w:rPr>
          <w:sz w:val="28"/>
          <w:szCs w:val="28"/>
        </w:rPr>
        <w:t>20</w:t>
      </w:r>
      <w:r w:rsidRPr="00501F67">
        <w:rPr>
          <w:sz w:val="28"/>
          <w:szCs w:val="28"/>
        </w:rPr>
        <w:t xml:space="preserve"> г. </w:t>
      </w:r>
      <w:r w:rsidR="00EE1106" w:rsidRPr="00501F67">
        <w:rPr>
          <w:sz w:val="28"/>
          <w:szCs w:val="28"/>
        </w:rPr>
        <w:t>–</w:t>
      </w:r>
      <w:r w:rsidRPr="00501F67">
        <w:rPr>
          <w:sz w:val="28"/>
          <w:szCs w:val="28"/>
        </w:rPr>
        <w:t xml:space="preserve"> </w:t>
      </w:r>
      <w:r w:rsidR="00EE1106" w:rsidRPr="00501F67">
        <w:rPr>
          <w:sz w:val="28"/>
          <w:szCs w:val="28"/>
        </w:rPr>
        <w:t>112344,59</w:t>
      </w:r>
      <w:r w:rsidRPr="00501F67">
        <w:rPr>
          <w:sz w:val="28"/>
          <w:szCs w:val="28"/>
        </w:rPr>
        <w:t xml:space="preserve"> тыс. руб., на возмещение фактически полученных убытков, связанных с применением регулируемых тарифов на коммунальные услуги на 201</w:t>
      </w:r>
      <w:r w:rsidR="00EE1106" w:rsidRPr="00501F67">
        <w:rPr>
          <w:sz w:val="28"/>
          <w:szCs w:val="28"/>
        </w:rPr>
        <w:t>8</w:t>
      </w:r>
      <w:r w:rsidRPr="00501F67">
        <w:rPr>
          <w:sz w:val="28"/>
          <w:szCs w:val="28"/>
        </w:rPr>
        <w:t>г. -</w:t>
      </w:r>
      <w:r w:rsidR="00EE1106" w:rsidRPr="00501F67">
        <w:rPr>
          <w:sz w:val="28"/>
          <w:szCs w:val="28"/>
        </w:rPr>
        <w:t>44602,58</w:t>
      </w:r>
      <w:r w:rsidRPr="00501F67">
        <w:rPr>
          <w:sz w:val="28"/>
          <w:szCs w:val="28"/>
        </w:rPr>
        <w:t xml:space="preserve"> тыс. руб.; 201</w:t>
      </w:r>
      <w:r w:rsidR="00EE1106" w:rsidRPr="00501F67">
        <w:rPr>
          <w:sz w:val="28"/>
          <w:szCs w:val="28"/>
        </w:rPr>
        <w:t>9</w:t>
      </w:r>
      <w:r w:rsidRPr="00501F67">
        <w:rPr>
          <w:sz w:val="28"/>
          <w:szCs w:val="28"/>
        </w:rPr>
        <w:t xml:space="preserve"> г.- </w:t>
      </w:r>
      <w:r w:rsidR="00EE1106" w:rsidRPr="00501F67">
        <w:rPr>
          <w:sz w:val="28"/>
          <w:szCs w:val="28"/>
        </w:rPr>
        <w:t>46242,15</w:t>
      </w:r>
      <w:r w:rsidRPr="00501F67">
        <w:rPr>
          <w:sz w:val="28"/>
          <w:szCs w:val="28"/>
        </w:rPr>
        <w:t xml:space="preserve"> тыс. руб.; 20</w:t>
      </w:r>
      <w:r w:rsidR="00EE1106" w:rsidRPr="00501F67">
        <w:rPr>
          <w:sz w:val="28"/>
          <w:szCs w:val="28"/>
        </w:rPr>
        <w:t>20</w:t>
      </w:r>
      <w:r w:rsidRPr="00501F67">
        <w:rPr>
          <w:sz w:val="28"/>
          <w:szCs w:val="28"/>
        </w:rPr>
        <w:t xml:space="preserve"> г. </w:t>
      </w:r>
      <w:r w:rsidR="00EE1106" w:rsidRPr="00501F67">
        <w:rPr>
          <w:sz w:val="28"/>
          <w:szCs w:val="28"/>
        </w:rPr>
        <w:t>–</w:t>
      </w:r>
      <w:r w:rsidRPr="00501F67">
        <w:rPr>
          <w:sz w:val="28"/>
          <w:szCs w:val="28"/>
        </w:rPr>
        <w:t xml:space="preserve"> </w:t>
      </w:r>
      <w:r w:rsidR="00EE1106" w:rsidRPr="00501F67">
        <w:rPr>
          <w:sz w:val="28"/>
          <w:szCs w:val="28"/>
        </w:rPr>
        <w:t>48242,15</w:t>
      </w:r>
      <w:r w:rsidRPr="00501F67">
        <w:rPr>
          <w:sz w:val="28"/>
          <w:szCs w:val="28"/>
        </w:rPr>
        <w:t xml:space="preserve"> тыс. руб.</w:t>
      </w:r>
    </w:p>
    <w:p w:rsidR="00164B02" w:rsidRPr="00501F67" w:rsidRDefault="00164B02" w:rsidP="00164B02">
      <w:pPr>
        <w:widowControl w:val="0"/>
        <w:autoSpaceDE w:val="0"/>
        <w:autoSpaceDN w:val="0"/>
        <w:adjustRightInd w:val="0"/>
        <w:ind w:firstLine="709"/>
        <w:jc w:val="both"/>
        <w:outlineLvl w:val="1"/>
        <w:rPr>
          <w:sz w:val="28"/>
          <w:szCs w:val="28"/>
        </w:rPr>
      </w:pPr>
      <w:r w:rsidRPr="00501F67">
        <w:rPr>
          <w:sz w:val="28"/>
          <w:szCs w:val="28"/>
        </w:rPr>
        <w:t xml:space="preserve">Подпрограмма  </w:t>
      </w:r>
      <w:r w:rsidR="00EE1106" w:rsidRPr="00501F67">
        <w:rPr>
          <w:sz w:val="28"/>
          <w:szCs w:val="28"/>
        </w:rPr>
        <w:t>2</w:t>
      </w:r>
      <w:r w:rsidRPr="00501F67">
        <w:rPr>
          <w:sz w:val="28"/>
          <w:szCs w:val="28"/>
        </w:rPr>
        <w:t xml:space="preserve"> «Обеспечение равных прав потребителей на получение энергетических ресурсов»</w:t>
      </w:r>
    </w:p>
    <w:p w:rsidR="00164B02" w:rsidRPr="00501F67" w:rsidRDefault="00164B02" w:rsidP="00164B02">
      <w:pPr>
        <w:widowControl w:val="0"/>
        <w:autoSpaceDE w:val="0"/>
        <w:autoSpaceDN w:val="0"/>
        <w:adjustRightInd w:val="0"/>
        <w:ind w:firstLine="709"/>
        <w:jc w:val="both"/>
        <w:outlineLvl w:val="1"/>
        <w:rPr>
          <w:sz w:val="28"/>
          <w:szCs w:val="28"/>
        </w:rPr>
      </w:pPr>
      <w:r w:rsidRPr="00501F67">
        <w:rPr>
          <w:sz w:val="28"/>
          <w:szCs w:val="28"/>
        </w:rPr>
        <w:t xml:space="preserve">Производиться возмещение недополученных доходов организациям, </w:t>
      </w:r>
      <w:r w:rsidRPr="00501F67">
        <w:rPr>
          <w:sz w:val="28"/>
          <w:szCs w:val="28"/>
        </w:rPr>
        <w:lastRenderedPageBreak/>
        <w:t>осуществляющим реализацию электрической энергии населению и приравненным категориям потребителям, предприятиям жилищно-коммунального и агропромышленного комплекса, субъектам малого и среднего бизнеса (в населенных пунктах с. Корлики, д. Сосновый Бор,  д. Усть-Колекъеган). Плановы</w:t>
      </w:r>
      <w:r w:rsidR="003028D8" w:rsidRPr="00501F67">
        <w:rPr>
          <w:sz w:val="28"/>
          <w:szCs w:val="28"/>
        </w:rPr>
        <w:t xml:space="preserve">й </w:t>
      </w:r>
      <w:r w:rsidRPr="00501F67">
        <w:rPr>
          <w:sz w:val="28"/>
          <w:szCs w:val="28"/>
        </w:rPr>
        <w:t>объем</w:t>
      </w:r>
      <w:r w:rsidR="003028D8" w:rsidRPr="00501F67">
        <w:rPr>
          <w:sz w:val="28"/>
          <w:szCs w:val="28"/>
        </w:rPr>
        <w:t xml:space="preserve">  </w:t>
      </w:r>
      <w:r w:rsidRPr="00501F67">
        <w:rPr>
          <w:sz w:val="28"/>
          <w:szCs w:val="28"/>
        </w:rPr>
        <w:t xml:space="preserve"> финансирования доведены Департаментом финансов ХМАО – Югры на основании расчетов, выполненных Региональной службой по тарифам ХМАО – Югры и составля</w:t>
      </w:r>
      <w:r w:rsidR="003028D8" w:rsidRPr="00501F67">
        <w:rPr>
          <w:sz w:val="28"/>
          <w:szCs w:val="28"/>
        </w:rPr>
        <w:t>ет на 2018</w:t>
      </w:r>
      <w:r w:rsidRPr="00501F67">
        <w:rPr>
          <w:sz w:val="28"/>
          <w:szCs w:val="28"/>
        </w:rPr>
        <w:t xml:space="preserve"> – </w:t>
      </w:r>
      <w:r w:rsidR="003028D8" w:rsidRPr="00501F67">
        <w:rPr>
          <w:sz w:val="28"/>
          <w:szCs w:val="28"/>
        </w:rPr>
        <w:t>66293,2</w:t>
      </w:r>
      <w:r w:rsidRPr="00501F67">
        <w:rPr>
          <w:sz w:val="28"/>
          <w:szCs w:val="28"/>
        </w:rPr>
        <w:t xml:space="preserve"> тыс. руб.; 201</w:t>
      </w:r>
      <w:r w:rsidR="003028D8" w:rsidRPr="00501F67">
        <w:rPr>
          <w:sz w:val="28"/>
          <w:szCs w:val="28"/>
        </w:rPr>
        <w:t>9</w:t>
      </w:r>
      <w:r w:rsidRPr="00501F67">
        <w:rPr>
          <w:sz w:val="28"/>
          <w:szCs w:val="28"/>
        </w:rPr>
        <w:t xml:space="preserve">– </w:t>
      </w:r>
      <w:r w:rsidR="003028D8" w:rsidRPr="00501F67">
        <w:rPr>
          <w:sz w:val="28"/>
          <w:szCs w:val="28"/>
        </w:rPr>
        <w:t>59008,4</w:t>
      </w:r>
      <w:r w:rsidRPr="00501F67">
        <w:rPr>
          <w:sz w:val="28"/>
          <w:szCs w:val="28"/>
        </w:rPr>
        <w:t xml:space="preserve"> тыс. руб., 20</w:t>
      </w:r>
      <w:r w:rsidR="003028D8" w:rsidRPr="00501F67">
        <w:rPr>
          <w:sz w:val="28"/>
          <w:szCs w:val="28"/>
        </w:rPr>
        <w:t>20</w:t>
      </w:r>
      <w:r w:rsidRPr="00501F67">
        <w:rPr>
          <w:sz w:val="28"/>
          <w:szCs w:val="28"/>
        </w:rPr>
        <w:t xml:space="preserve"> – </w:t>
      </w:r>
      <w:r w:rsidR="003028D8" w:rsidRPr="00501F67">
        <w:rPr>
          <w:sz w:val="28"/>
          <w:szCs w:val="28"/>
        </w:rPr>
        <w:t>72241,5</w:t>
      </w:r>
      <w:r w:rsidRPr="00501F67">
        <w:rPr>
          <w:sz w:val="28"/>
          <w:szCs w:val="28"/>
        </w:rPr>
        <w:t xml:space="preserve"> тыс. руб. Увеличение объемов финансирования связано с ростом тарифа на электроэнергию.</w:t>
      </w:r>
    </w:p>
    <w:p w:rsidR="00164B02" w:rsidRPr="00501F67" w:rsidRDefault="00164B02" w:rsidP="00164B02">
      <w:pPr>
        <w:widowControl w:val="0"/>
        <w:autoSpaceDE w:val="0"/>
        <w:autoSpaceDN w:val="0"/>
        <w:adjustRightInd w:val="0"/>
        <w:ind w:firstLine="709"/>
        <w:jc w:val="both"/>
        <w:outlineLvl w:val="1"/>
        <w:rPr>
          <w:sz w:val="28"/>
          <w:szCs w:val="28"/>
        </w:rPr>
      </w:pPr>
      <w:r w:rsidRPr="00501F67">
        <w:rPr>
          <w:sz w:val="28"/>
          <w:szCs w:val="28"/>
        </w:rPr>
        <w:t xml:space="preserve">Подпрограмма  </w:t>
      </w:r>
      <w:r w:rsidR="003028D8" w:rsidRPr="00501F67">
        <w:rPr>
          <w:sz w:val="28"/>
          <w:szCs w:val="28"/>
        </w:rPr>
        <w:t>4</w:t>
      </w:r>
      <w:r w:rsidRPr="00501F67">
        <w:rPr>
          <w:sz w:val="28"/>
          <w:szCs w:val="28"/>
        </w:rPr>
        <w:t xml:space="preserve"> «Создание условий для выполнения функций, возложенных на муниципальное казенное учреждение </w:t>
      </w:r>
      <w:r w:rsidR="003028D8" w:rsidRPr="00501F67">
        <w:rPr>
          <w:sz w:val="28"/>
          <w:szCs w:val="28"/>
        </w:rPr>
        <w:t>«</w:t>
      </w:r>
      <w:r w:rsidRPr="00501F67">
        <w:rPr>
          <w:sz w:val="28"/>
          <w:szCs w:val="28"/>
        </w:rPr>
        <w:t>Управление капитального строительства по застройке Нижневартовского района». Объем финансирования не изменяется, на 201</w:t>
      </w:r>
      <w:r w:rsidR="003028D8" w:rsidRPr="00501F67">
        <w:rPr>
          <w:sz w:val="28"/>
          <w:szCs w:val="28"/>
        </w:rPr>
        <w:t>8</w:t>
      </w:r>
      <w:r w:rsidRPr="00501F67">
        <w:rPr>
          <w:sz w:val="28"/>
          <w:szCs w:val="28"/>
        </w:rPr>
        <w:t xml:space="preserve"> -20</w:t>
      </w:r>
      <w:r w:rsidR="003028D8" w:rsidRPr="00501F67">
        <w:rPr>
          <w:sz w:val="28"/>
          <w:szCs w:val="28"/>
        </w:rPr>
        <w:t>20</w:t>
      </w:r>
      <w:r w:rsidRPr="00501F67">
        <w:rPr>
          <w:sz w:val="28"/>
          <w:szCs w:val="28"/>
        </w:rPr>
        <w:t xml:space="preserve"> годы  составляет 37 438 тыс. руб. на каждый год.</w:t>
      </w:r>
    </w:p>
    <w:p w:rsidR="00290049" w:rsidRPr="00501F67" w:rsidRDefault="00290049" w:rsidP="00290049">
      <w:pPr>
        <w:suppressAutoHyphens/>
        <w:ind w:firstLine="709"/>
        <w:jc w:val="both"/>
        <w:rPr>
          <w:sz w:val="28"/>
          <w:szCs w:val="28"/>
        </w:rPr>
      </w:pPr>
      <w:r w:rsidRPr="00501F67">
        <w:rPr>
          <w:sz w:val="28"/>
          <w:szCs w:val="28"/>
        </w:rPr>
        <w:t>Подпрограмма 5 «Формирование комфортной городской среды» о мероприятию «Создание условий для формирования комфортной городской среды» плановый объем финансирования на 2018 год составляет 3 356,0 тыс. руб.</w:t>
      </w:r>
    </w:p>
    <w:p w:rsidR="00206CDB" w:rsidRPr="00501F67" w:rsidRDefault="00206CDB" w:rsidP="00206CDB">
      <w:pPr>
        <w:widowControl w:val="0"/>
        <w:autoSpaceDE w:val="0"/>
        <w:autoSpaceDN w:val="0"/>
        <w:adjustRightInd w:val="0"/>
        <w:ind w:firstLine="709"/>
        <w:jc w:val="both"/>
        <w:outlineLvl w:val="1"/>
        <w:rPr>
          <w:sz w:val="28"/>
          <w:szCs w:val="28"/>
        </w:rPr>
      </w:pPr>
    </w:p>
    <w:sectPr w:rsidR="00206CDB" w:rsidRPr="00501F67" w:rsidSect="00247E42">
      <w:headerReference w:type="even" r:id="rId8"/>
      <w:headerReference w:type="default" r:id="rId9"/>
      <w:pgSz w:w="11906" w:h="16838"/>
      <w:pgMar w:top="567" w:right="567"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1769" w:rsidRDefault="00A11769">
      <w:r>
        <w:separator/>
      </w:r>
    </w:p>
  </w:endnote>
  <w:endnote w:type="continuationSeparator" w:id="0">
    <w:p w:rsidR="00A11769" w:rsidRDefault="00A11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1769" w:rsidRDefault="00A11769">
      <w:r>
        <w:separator/>
      </w:r>
    </w:p>
  </w:footnote>
  <w:footnote w:type="continuationSeparator" w:id="0">
    <w:p w:rsidR="00A11769" w:rsidRDefault="00A117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924" w:rsidRDefault="00142924" w:rsidP="00CF735D">
    <w:pPr>
      <w:pStyle w:val="ab"/>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142924" w:rsidRDefault="00142924">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924" w:rsidRDefault="00142924" w:rsidP="00CF735D">
    <w:pPr>
      <w:pStyle w:val="ab"/>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501F67">
      <w:rPr>
        <w:rStyle w:val="ac"/>
        <w:noProof/>
      </w:rPr>
      <w:t>3</w:t>
    </w:r>
    <w:r>
      <w:rPr>
        <w:rStyle w:val="ac"/>
      </w:rPr>
      <w:fldChar w:fldCharType="end"/>
    </w:r>
  </w:p>
  <w:p w:rsidR="00142924" w:rsidRDefault="00142924">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2ED845D2"/>
    <w:multiLevelType w:val="hybridMultilevel"/>
    <w:tmpl w:val="9ED874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72B29A3"/>
    <w:multiLevelType w:val="hybridMultilevel"/>
    <w:tmpl w:val="FCEA5460"/>
    <w:lvl w:ilvl="0" w:tplc="777413A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55B134D3"/>
    <w:multiLevelType w:val="hybridMultilevel"/>
    <w:tmpl w:val="25F80580"/>
    <w:lvl w:ilvl="0" w:tplc="04190011">
      <w:start w:val="1"/>
      <w:numFmt w:val="decimal"/>
      <w:lvlText w:val="%1)"/>
      <w:lvlJc w:val="left"/>
      <w:pPr>
        <w:ind w:left="927" w:hanging="360"/>
      </w:pPr>
      <w:rPr>
        <w:rFonts w:hint="default"/>
        <w:i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3"/>
  </w:num>
  <w:num w:numId="3">
    <w:abstractNumId w:val="2"/>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oNotHyphenateCaps/>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756965"/>
    <w:rsid w:val="00002754"/>
    <w:rsid w:val="00002CAC"/>
    <w:rsid w:val="000035BF"/>
    <w:rsid w:val="000077DD"/>
    <w:rsid w:val="00011D68"/>
    <w:rsid w:val="0001217F"/>
    <w:rsid w:val="00015A78"/>
    <w:rsid w:val="00017951"/>
    <w:rsid w:val="00024447"/>
    <w:rsid w:val="00026549"/>
    <w:rsid w:val="00035643"/>
    <w:rsid w:val="000364A8"/>
    <w:rsid w:val="000404D3"/>
    <w:rsid w:val="00040CC6"/>
    <w:rsid w:val="000421E6"/>
    <w:rsid w:val="00046399"/>
    <w:rsid w:val="00050179"/>
    <w:rsid w:val="00053C34"/>
    <w:rsid w:val="0005544B"/>
    <w:rsid w:val="000603F2"/>
    <w:rsid w:val="00066CF2"/>
    <w:rsid w:val="00080D87"/>
    <w:rsid w:val="00084C0B"/>
    <w:rsid w:val="00085A98"/>
    <w:rsid w:val="00085CC3"/>
    <w:rsid w:val="00087797"/>
    <w:rsid w:val="0009082C"/>
    <w:rsid w:val="00093E5A"/>
    <w:rsid w:val="00096913"/>
    <w:rsid w:val="00096ED3"/>
    <w:rsid w:val="000A04BF"/>
    <w:rsid w:val="000A7487"/>
    <w:rsid w:val="000B5DAE"/>
    <w:rsid w:val="000B62E5"/>
    <w:rsid w:val="000B7121"/>
    <w:rsid w:val="000C4272"/>
    <w:rsid w:val="000C69AF"/>
    <w:rsid w:val="000D203B"/>
    <w:rsid w:val="000D3DF5"/>
    <w:rsid w:val="000D4D91"/>
    <w:rsid w:val="000D5E6B"/>
    <w:rsid w:val="000E17EF"/>
    <w:rsid w:val="000E3BCE"/>
    <w:rsid w:val="000E58B5"/>
    <w:rsid w:val="000F1E07"/>
    <w:rsid w:val="000F371E"/>
    <w:rsid w:val="000F79EB"/>
    <w:rsid w:val="00100CC6"/>
    <w:rsid w:val="00104200"/>
    <w:rsid w:val="00106376"/>
    <w:rsid w:val="00107278"/>
    <w:rsid w:val="001073FF"/>
    <w:rsid w:val="001100A1"/>
    <w:rsid w:val="00114FDC"/>
    <w:rsid w:val="0012105A"/>
    <w:rsid w:val="00122A4C"/>
    <w:rsid w:val="00125FD4"/>
    <w:rsid w:val="00127060"/>
    <w:rsid w:val="00134177"/>
    <w:rsid w:val="00137150"/>
    <w:rsid w:val="00140A39"/>
    <w:rsid w:val="00142924"/>
    <w:rsid w:val="00147CB4"/>
    <w:rsid w:val="00153A04"/>
    <w:rsid w:val="001576FB"/>
    <w:rsid w:val="001614E5"/>
    <w:rsid w:val="00163184"/>
    <w:rsid w:val="00164B02"/>
    <w:rsid w:val="0017124F"/>
    <w:rsid w:val="00177224"/>
    <w:rsid w:val="00185BE1"/>
    <w:rsid w:val="00186C0B"/>
    <w:rsid w:val="001A24C5"/>
    <w:rsid w:val="001A2A5A"/>
    <w:rsid w:val="001A7B33"/>
    <w:rsid w:val="001B1956"/>
    <w:rsid w:val="001B3C68"/>
    <w:rsid w:val="001B6807"/>
    <w:rsid w:val="001B7F45"/>
    <w:rsid w:val="001C2538"/>
    <w:rsid w:val="001C530D"/>
    <w:rsid w:val="001D09B3"/>
    <w:rsid w:val="001E16D7"/>
    <w:rsid w:val="001E664B"/>
    <w:rsid w:val="001E79EB"/>
    <w:rsid w:val="001E7B30"/>
    <w:rsid w:val="001F652A"/>
    <w:rsid w:val="001F769D"/>
    <w:rsid w:val="00205D7F"/>
    <w:rsid w:val="00206CDB"/>
    <w:rsid w:val="0021376A"/>
    <w:rsid w:val="00220C08"/>
    <w:rsid w:val="00233C84"/>
    <w:rsid w:val="0024027E"/>
    <w:rsid w:val="00242F86"/>
    <w:rsid w:val="0024740D"/>
    <w:rsid w:val="002474A1"/>
    <w:rsid w:val="00247970"/>
    <w:rsid w:val="00247E42"/>
    <w:rsid w:val="00252790"/>
    <w:rsid w:val="00256A7F"/>
    <w:rsid w:val="002608BA"/>
    <w:rsid w:val="00261CC0"/>
    <w:rsid w:val="002639D2"/>
    <w:rsid w:val="0026775A"/>
    <w:rsid w:val="0027053A"/>
    <w:rsid w:val="00270CD0"/>
    <w:rsid w:val="00281599"/>
    <w:rsid w:val="002842A7"/>
    <w:rsid w:val="00290049"/>
    <w:rsid w:val="00292AFB"/>
    <w:rsid w:val="00295011"/>
    <w:rsid w:val="00295581"/>
    <w:rsid w:val="002A09AE"/>
    <w:rsid w:val="002A5C34"/>
    <w:rsid w:val="002B04EB"/>
    <w:rsid w:val="002B12FA"/>
    <w:rsid w:val="002B2C3E"/>
    <w:rsid w:val="002C14DC"/>
    <w:rsid w:val="002C244D"/>
    <w:rsid w:val="002C4AF5"/>
    <w:rsid w:val="002D46F6"/>
    <w:rsid w:val="002E08F7"/>
    <w:rsid w:val="002E1717"/>
    <w:rsid w:val="002E22EF"/>
    <w:rsid w:val="002E45A2"/>
    <w:rsid w:val="002F2878"/>
    <w:rsid w:val="002F4904"/>
    <w:rsid w:val="002F5268"/>
    <w:rsid w:val="003028D8"/>
    <w:rsid w:val="00302CE0"/>
    <w:rsid w:val="00302DED"/>
    <w:rsid w:val="0030491D"/>
    <w:rsid w:val="00310719"/>
    <w:rsid w:val="00313219"/>
    <w:rsid w:val="003157A7"/>
    <w:rsid w:val="00321426"/>
    <w:rsid w:val="00322E7E"/>
    <w:rsid w:val="003239CE"/>
    <w:rsid w:val="00323A14"/>
    <w:rsid w:val="003256DB"/>
    <w:rsid w:val="003317CF"/>
    <w:rsid w:val="00334B97"/>
    <w:rsid w:val="00335D05"/>
    <w:rsid w:val="0034109D"/>
    <w:rsid w:val="00345282"/>
    <w:rsid w:val="0034718E"/>
    <w:rsid w:val="003535B2"/>
    <w:rsid w:val="00353674"/>
    <w:rsid w:val="0035707D"/>
    <w:rsid w:val="003703CA"/>
    <w:rsid w:val="003708A3"/>
    <w:rsid w:val="00372F42"/>
    <w:rsid w:val="003A053C"/>
    <w:rsid w:val="003A4A94"/>
    <w:rsid w:val="003B0A45"/>
    <w:rsid w:val="003B2CCC"/>
    <w:rsid w:val="003B65D7"/>
    <w:rsid w:val="003B7F51"/>
    <w:rsid w:val="003C295C"/>
    <w:rsid w:val="003C2E2D"/>
    <w:rsid w:val="003C32E4"/>
    <w:rsid w:val="003C4725"/>
    <w:rsid w:val="003D2547"/>
    <w:rsid w:val="003D7C57"/>
    <w:rsid w:val="003E05EF"/>
    <w:rsid w:val="003E1C49"/>
    <w:rsid w:val="003F64EB"/>
    <w:rsid w:val="00403936"/>
    <w:rsid w:val="00411014"/>
    <w:rsid w:val="0041108E"/>
    <w:rsid w:val="00411451"/>
    <w:rsid w:val="00411F9B"/>
    <w:rsid w:val="004135DA"/>
    <w:rsid w:val="004206DA"/>
    <w:rsid w:val="00421F4E"/>
    <w:rsid w:val="004251C7"/>
    <w:rsid w:val="004277A0"/>
    <w:rsid w:val="00430316"/>
    <w:rsid w:val="00445ED6"/>
    <w:rsid w:val="0044716E"/>
    <w:rsid w:val="00455E77"/>
    <w:rsid w:val="004601D2"/>
    <w:rsid w:val="004649F1"/>
    <w:rsid w:val="00474D56"/>
    <w:rsid w:val="004800AB"/>
    <w:rsid w:val="0048019A"/>
    <w:rsid w:val="0048170C"/>
    <w:rsid w:val="00482262"/>
    <w:rsid w:val="00483D18"/>
    <w:rsid w:val="0048485F"/>
    <w:rsid w:val="00487587"/>
    <w:rsid w:val="004925AF"/>
    <w:rsid w:val="00496A8A"/>
    <w:rsid w:val="004A0E57"/>
    <w:rsid w:val="004B4F87"/>
    <w:rsid w:val="004B6E30"/>
    <w:rsid w:val="004C3ACE"/>
    <w:rsid w:val="004C616E"/>
    <w:rsid w:val="004D3768"/>
    <w:rsid w:val="004D46F5"/>
    <w:rsid w:val="004D4C29"/>
    <w:rsid w:val="004D5AD1"/>
    <w:rsid w:val="004E36CA"/>
    <w:rsid w:val="004E4298"/>
    <w:rsid w:val="004F0DA2"/>
    <w:rsid w:val="004F11BB"/>
    <w:rsid w:val="00501F67"/>
    <w:rsid w:val="005024EE"/>
    <w:rsid w:val="005045D0"/>
    <w:rsid w:val="00505259"/>
    <w:rsid w:val="00505C14"/>
    <w:rsid w:val="00505FA3"/>
    <w:rsid w:val="0051182D"/>
    <w:rsid w:val="00514837"/>
    <w:rsid w:val="00524A11"/>
    <w:rsid w:val="005311F0"/>
    <w:rsid w:val="00531677"/>
    <w:rsid w:val="00531BDE"/>
    <w:rsid w:val="00535FE5"/>
    <w:rsid w:val="00547E47"/>
    <w:rsid w:val="00550B5D"/>
    <w:rsid w:val="00554D1A"/>
    <w:rsid w:val="00557C08"/>
    <w:rsid w:val="00560A9A"/>
    <w:rsid w:val="0056276C"/>
    <w:rsid w:val="00562A1E"/>
    <w:rsid w:val="00567947"/>
    <w:rsid w:val="00572F8E"/>
    <w:rsid w:val="00580114"/>
    <w:rsid w:val="005803BF"/>
    <w:rsid w:val="0058108A"/>
    <w:rsid w:val="0058357C"/>
    <w:rsid w:val="00596298"/>
    <w:rsid w:val="005965E2"/>
    <w:rsid w:val="005A1E22"/>
    <w:rsid w:val="005A3DD4"/>
    <w:rsid w:val="005A4D65"/>
    <w:rsid w:val="005A4D8F"/>
    <w:rsid w:val="005B0C9E"/>
    <w:rsid w:val="005B379D"/>
    <w:rsid w:val="005B6ADE"/>
    <w:rsid w:val="005C01CF"/>
    <w:rsid w:val="005C0A4F"/>
    <w:rsid w:val="005C3481"/>
    <w:rsid w:val="005D2033"/>
    <w:rsid w:val="005D4E01"/>
    <w:rsid w:val="005D6DE4"/>
    <w:rsid w:val="005E56F8"/>
    <w:rsid w:val="005E64CF"/>
    <w:rsid w:val="005F0E9E"/>
    <w:rsid w:val="005F16C1"/>
    <w:rsid w:val="005F4296"/>
    <w:rsid w:val="005F651F"/>
    <w:rsid w:val="006012B4"/>
    <w:rsid w:val="006127AD"/>
    <w:rsid w:val="00613457"/>
    <w:rsid w:val="00613DF3"/>
    <w:rsid w:val="006153ED"/>
    <w:rsid w:val="00616E0E"/>
    <w:rsid w:val="006218F1"/>
    <w:rsid w:val="00621E54"/>
    <w:rsid w:val="00625526"/>
    <w:rsid w:val="00630E63"/>
    <w:rsid w:val="00637485"/>
    <w:rsid w:val="00637599"/>
    <w:rsid w:val="006458BA"/>
    <w:rsid w:val="00646DA2"/>
    <w:rsid w:val="00651543"/>
    <w:rsid w:val="006568FE"/>
    <w:rsid w:val="00665CDF"/>
    <w:rsid w:val="00667787"/>
    <w:rsid w:val="006713D9"/>
    <w:rsid w:val="006817AF"/>
    <w:rsid w:val="00682A5F"/>
    <w:rsid w:val="00682E8D"/>
    <w:rsid w:val="00686495"/>
    <w:rsid w:val="00693888"/>
    <w:rsid w:val="00695010"/>
    <w:rsid w:val="006A6357"/>
    <w:rsid w:val="006B6F30"/>
    <w:rsid w:val="006B7252"/>
    <w:rsid w:val="006C433A"/>
    <w:rsid w:val="006D0D9A"/>
    <w:rsid w:val="006D4AB8"/>
    <w:rsid w:val="006D5DDF"/>
    <w:rsid w:val="006D790C"/>
    <w:rsid w:val="006E0E68"/>
    <w:rsid w:val="006E2E7C"/>
    <w:rsid w:val="006E4EE3"/>
    <w:rsid w:val="006F0918"/>
    <w:rsid w:val="00714943"/>
    <w:rsid w:val="007174B7"/>
    <w:rsid w:val="00717916"/>
    <w:rsid w:val="00726819"/>
    <w:rsid w:val="007308AA"/>
    <w:rsid w:val="00733A60"/>
    <w:rsid w:val="00733D21"/>
    <w:rsid w:val="00734079"/>
    <w:rsid w:val="00746A34"/>
    <w:rsid w:val="007475A6"/>
    <w:rsid w:val="007477EF"/>
    <w:rsid w:val="00747D20"/>
    <w:rsid w:val="00756965"/>
    <w:rsid w:val="00757590"/>
    <w:rsid w:val="00763CA4"/>
    <w:rsid w:val="00764B1D"/>
    <w:rsid w:val="007659BC"/>
    <w:rsid w:val="00771CC5"/>
    <w:rsid w:val="00773A7A"/>
    <w:rsid w:val="00774F89"/>
    <w:rsid w:val="007843AF"/>
    <w:rsid w:val="007921CD"/>
    <w:rsid w:val="00792E78"/>
    <w:rsid w:val="007A0730"/>
    <w:rsid w:val="007A6B44"/>
    <w:rsid w:val="007B62C7"/>
    <w:rsid w:val="007C0722"/>
    <w:rsid w:val="007C07C0"/>
    <w:rsid w:val="007C25F4"/>
    <w:rsid w:val="007C2F43"/>
    <w:rsid w:val="007D7565"/>
    <w:rsid w:val="007F0123"/>
    <w:rsid w:val="007F302A"/>
    <w:rsid w:val="007F3CBE"/>
    <w:rsid w:val="00800127"/>
    <w:rsid w:val="0080370F"/>
    <w:rsid w:val="008071E8"/>
    <w:rsid w:val="00812874"/>
    <w:rsid w:val="00817F2D"/>
    <w:rsid w:val="0082234D"/>
    <w:rsid w:val="00824DAC"/>
    <w:rsid w:val="008259DA"/>
    <w:rsid w:val="00830410"/>
    <w:rsid w:val="0083106D"/>
    <w:rsid w:val="00831130"/>
    <w:rsid w:val="00834297"/>
    <w:rsid w:val="008436C0"/>
    <w:rsid w:val="008449D2"/>
    <w:rsid w:val="00860E81"/>
    <w:rsid w:val="00865E7F"/>
    <w:rsid w:val="00876ECD"/>
    <w:rsid w:val="0088324C"/>
    <w:rsid w:val="00884E42"/>
    <w:rsid w:val="00885395"/>
    <w:rsid w:val="00887610"/>
    <w:rsid w:val="0089002B"/>
    <w:rsid w:val="0089251A"/>
    <w:rsid w:val="0089488D"/>
    <w:rsid w:val="008A2640"/>
    <w:rsid w:val="008A38B3"/>
    <w:rsid w:val="008A6FD1"/>
    <w:rsid w:val="008A7EFE"/>
    <w:rsid w:val="008B06D2"/>
    <w:rsid w:val="008B0F9C"/>
    <w:rsid w:val="008B43C3"/>
    <w:rsid w:val="008B489C"/>
    <w:rsid w:val="008B6BF7"/>
    <w:rsid w:val="008C22A8"/>
    <w:rsid w:val="008C50CF"/>
    <w:rsid w:val="008C5A27"/>
    <w:rsid w:val="008C6F21"/>
    <w:rsid w:val="008C72D7"/>
    <w:rsid w:val="008D0B3E"/>
    <w:rsid w:val="008D2AAE"/>
    <w:rsid w:val="008D5EBE"/>
    <w:rsid w:val="008D739B"/>
    <w:rsid w:val="008E039A"/>
    <w:rsid w:val="008E3567"/>
    <w:rsid w:val="008E3BDB"/>
    <w:rsid w:val="008F3EC9"/>
    <w:rsid w:val="008F5E52"/>
    <w:rsid w:val="009015B4"/>
    <w:rsid w:val="009036E0"/>
    <w:rsid w:val="009042E8"/>
    <w:rsid w:val="00912191"/>
    <w:rsid w:val="0091608B"/>
    <w:rsid w:val="00924623"/>
    <w:rsid w:val="009379B9"/>
    <w:rsid w:val="00941D5B"/>
    <w:rsid w:val="00951371"/>
    <w:rsid w:val="009624BE"/>
    <w:rsid w:val="00963010"/>
    <w:rsid w:val="00965DF6"/>
    <w:rsid w:val="009752D8"/>
    <w:rsid w:val="0098032A"/>
    <w:rsid w:val="009840B6"/>
    <w:rsid w:val="009845DD"/>
    <w:rsid w:val="00985D77"/>
    <w:rsid w:val="009877D4"/>
    <w:rsid w:val="009879CF"/>
    <w:rsid w:val="00990CDA"/>
    <w:rsid w:val="00992081"/>
    <w:rsid w:val="009925DA"/>
    <w:rsid w:val="0099356A"/>
    <w:rsid w:val="009967AC"/>
    <w:rsid w:val="009967F8"/>
    <w:rsid w:val="00997241"/>
    <w:rsid w:val="009A03B7"/>
    <w:rsid w:val="009A5827"/>
    <w:rsid w:val="009B2633"/>
    <w:rsid w:val="009B2E1A"/>
    <w:rsid w:val="009B51F3"/>
    <w:rsid w:val="009C3515"/>
    <w:rsid w:val="009D555E"/>
    <w:rsid w:val="009D6477"/>
    <w:rsid w:val="009E7B58"/>
    <w:rsid w:val="009F35A9"/>
    <w:rsid w:val="009F3CEB"/>
    <w:rsid w:val="009F4B35"/>
    <w:rsid w:val="009F7475"/>
    <w:rsid w:val="00A03C5F"/>
    <w:rsid w:val="00A11769"/>
    <w:rsid w:val="00A14A19"/>
    <w:rsid w:val="00A15960"/>
    <w:rsid w:val="00A204D9"/>
    <w:rsid w:val="00A206B7"/>
    <w:rsid w:val="00A253E3"/>
    <w:rsid w:val="00A2562C"/>
    <w:rsid w:val="00A2743F"/>
    <w:rsid w:val="00A2791C"/>
    <w:rsid w:val="00A32543"/>
    <w:rsid w:val="00A422E3"/>
    <w:rsid w:val="00A46601"/>
    <w:rsid w:val="00A552CF"/>
    <w:rsid w:val="00A55905"/>
    <w:rsid w:val="00A57909"/>
    <w:rsid w:val="00A60A5C"/>
    <w:rsid w:val="00A63F3C"/>
    <w:rsid w:val="00A66E6B"/>
    <w:rsid w:val="00A709D4"/>
    <w:rsid w:val="00A72146"/>
    <w:rsid w:val="00A7502F"/>
    <w:rsid w:val="00A8013D"/>
    <w:rsid w:val="00A80277"/>
    <w:rsid w:val="00A80D3F"/>
    <w:rsid w:val="00A87CE8"/>
    <w:rsid w:val="00A93682"/>
    <w:rsid w:val="00A94C26"/>
    <w:rsid w:val="00AA10FA"/>
    <w:rsid w:val="00AA168E"/>
    <w:rsid w:val="00AA2D7E"/>
    <w:rsid w:val="00AA326A"/>
    <w:rsid w:val="00AA34D2"/>
    <w:rsid w:val="00AA57EF"/>
    <w:rsid w:val="00AA5D17"/>
    <w:rsid w:val="00AA6BF5"/>
    <w:rsid w:val="00AA6F8E"/>
    <w:rsid w:val="00AA72AB"/>
    <w:rsid w:val="00AB27B5"/>
    <w:rsid w:val="00AB2AC0"/>
    <w:rsid w:val="00AB2DF6"/>
    <w:rsid w:val="00AB43C8"/>
    <w:rsid w:val="00AB6889"/>
    <w:rsid w:val="00AB7528"/>
    <w:rsid w:val="00AB7DE4"/>
    <w:rsid w:val="00AC6C1F"/>
    <w:rsid w:val="00AD569A"/>
    <w:rsid w:val="00AE42AF"/>
    <w:rsid w:val="00AF0A31"/>
    <w:rsid w:val="00AF3AEC"/>
    <w:rsid w:val="00B000B8"/>
    <w:rsid w:val="00B04F8D"/>
    <w:rsid w:val="00B07E0A"/>
    <w:rsid w:val="00B115C0"/>
    <w:rsid w:val="00B11EF4"/>
    <w:rsid w:val="00B130A8"/>
    <w:rsid w:val="00B20A53"/>
    <w:rsid w:val="00B37D9A"/>
    <w:rsid w:val="00B6067D"/>
    <w:rsid w:val="00B628DF"/>
    <w:rsid w:val="00B64785"/>
    <w:rsid w:val="00B7295E"/>
    <w:rsid w:val="00B72B15"/>
    <w:rsid w:val="00B81D8D"/>
    <w:rsid w:val="00B876D1"/>
    <w:rsid w:val="00B908CD"/>
    <w:rsid w:val="00B93CE3"/>
    <w:rsid w:val="00B9521C"/>
    <w:rsid w:val="00B95F06"/>
    <w:rsid w:val="00BA0A31"/>
    <w:rsid w:val="00BA0A6B"/>
    <w:rsid w:val="00BA10AA"/>
    <w:rsid w:val="00BA3BCB"/>
    <w:rsid w:val="00BA5293"/>
    <w:rsid w:val="00BA5EA6"/>
    <w:rsid w:val="00BA794A"/>
    <w:rsid w:val="00BB08FB"/>
    <w:rsid w:val="00BD5B6D"/>
    <w:rsid w:val="00BE23BF"/>
    <w:rsid w:val="00BF0500"/>
    <w:rsid w:val="00BF5493"/>
    <w:rsid w:val="00C00FEA"/>
    <w:rsid w:val="00C035D2"/>
    <w:rsid w:val="00C057D5"/>
    <w:rsid w:val="00C23738"/>
    <w:rsid w:val="00C2492A"/>
    <w:rsid w:val="00C27119"/>
    <w:rsid w:val="00C338FE"/>
    <w:rsid w:val="00C34980"/>
    <w:rsid w:val="00C44DE9"/>
    <w:rsid w:val="00C5132A"/>
    <w:rsid w:val="00C62A9F"/>
    <w:rsid w:val="00C76717"/>
    <w:rsid w:val="00C80FC8"/>
    <w:rsid w:val="00C96C11"/>
    <w:rsid w:val="00CB7184"/>
    <w:rsid w:val="00CC2BCF"/>
    <w:rsid w:val="00CC48CE"/>
    <w:rsid w:val="00CD098F"/>
    <w:rsid w:val="00CE0300"/>
    <w:rsid w:val="00CE4F1F"/>
    <w:rsid w:val="00CE693B"/>
    <w:rsid w:val="00CF735D"/>
    <w:rsid w:val="00CF7403"/>
    <w:rsid w:val="00CF7A77"/>
    <w:rsid w:val="00CF7B01"/>
    <w:rsid w:val="00D00230"/>
    <w:rsid w:val="00D0084D"/>
    <w:rsid w:val="00D039C0"/>
    <w:rsid w:val="00D1700D"/>
    <w:rsid w:val="00D17181"/>
    <w:rsid w:val="00D17F81"/>
    <w:rsid w:val="00D3040D"/>
    <w:rsid w:val="00D47EE7"/>
    <w:rsid w:val="00D50373"/>
    <w:rsid w:val="00D52294"/>
    <w:rsid w:val="00D6079D"/>
    <w:rsid w:val="00D655F5"/>
    <w:rsid w:val="00D67F7D"/>
    <w:rsid w:val="00D7145A"/>
    <w:rsid w:val="00D72537"/>
    <w:rsid w:val="00D76984"/>
    <w:rsid w:val="00D76A8D"/>
    <w:rsid w:val="00D8568D"/>
    <w:rsid w:val="00D91683"/>
    <w:rsid w:val="00DA2B3A"/>
    <w:rsid w:val="00DA413D"/>
    <w:rsid w:val="00DB0579"/>
    <w:rsid w:val="00DB4D04"/>
    <w:rsid w:val="00DC1695"/>
    <w:rsid w:val="00DC16CA"/>
    <w:rsid w:val="00DC5823"/>
    <w:rsid w:val="00DD0CDB"/>
    <w:rsid w:val="00DD6854"/>
    <w:rsid w:val="00DE02E7"/>
    <w:rsid w:val="00DE0E03"/>
    <w:rsid w:val="00DE6171"/>
    <w:rsid w:val="00DF36D0"/>
    <w:rsid w:val="00E030E8"/>
    <w:rsid w:val="00E03263"/>
    <w:rsid w:val="00E051EF"/>
    <w:rsid w:val="00E1341A"/>
    <w:rsid w:val="00E176DB"/>
    <w:rsid w:val="00E1779C"/>
    <w:rsid w:val="00E227E8"/>
    <w:rsid w:val="00E452B4"/>
    <w:rsid w:val="00E5152E"/>
    <w:rsid w:val="00E51B5B"/>
    <w:rsid w:val="00E55FF5"/>
    <w:rsid w:val="00E57271"/>
    <w:rsid w:val="00E579A2"/>
    <w:rsid w:val="00E625B1"/>
    <w:rsid w:val="00E70C73"/>
    <w:rsid w:val="00E7421D"/>
    <w:rsid w:val="00E82350"/>
    <w:rsid w:val="00E91749"/>
    <w:rsid w:val="00EA0DD4"/>
    <w:rsid w:val="00EA1343"/>
    <w:rsid w:val="00EA278C"/>
    <w:rsid w:val="00EA2FC0"/>
    <w:rsid w:val="00EA3D6C"/>
    <w:rsid w:val="00EA5A00"/>
    <w:rsid w:val="00EA61E8"/>
    <w:rsid w:val="00EB23D0"/>
    <w:rsid w:val="00EB3CDB"/>
    <w:rsid w:val="00EB593C"/>
    <w:rsid w:val="00EB6687"/>
    <w:rsid w:val="00ED1F4D"/>
    <w:rsid w:val="00ED35CF"/>
    <w:rsid w:val="00ED6CB6"/>
    <w:rsid w:val="00ED6E58"/>
    <w:rsid w:val="00EE1106"/>
    <w:rsid w:val="00EE40EA"/>
    <w:rsid w:val="00EE4276"/>
    <w:rsid w:val="00EE4AA7"/>
    <w:rsid w:val="00EF4E8C"/>
    <w:rsid w:val="00EF6205"/>
    <w:rsid w:val="00F01BF4"/>
    <w:rsid w:val="00F02AD2"/>
    <w:rsid w:val="00F038E1"/>
    <w:rsid w:val="00F07FCD"/>
    <w:rsid w:val="00F10263"/>
    <w:rsid w:val="00F23E92"/>
    <w:rsid w:val="00F26952"/>
    <w:rsid w:val="00F30C16"/>
    <w:rsid w:val="00F374A2"/>
    <w:rsid w:val="00F4184D"/>
    <w:rsid w:val="00F43CA3"/>
    <w:rsid w:val="00F43EB7"/>
    <w:rsid w:val="00F466DC"/>
    <w:rsid w:val="00F5158B"/>
    <w:rsid w:val="00F5313E"/>
    <w:rsid w:val="00F54713"/>
    <w:rsid w:val="00F55BCB"/>
    <w:rsid w:val="00F57D66"/>
    <w:rsid w:val="00F63B2D"/>
    <w:rsid w:val="00F666BF"/>
    <w:rsid w:val="00F72584"/>
    <w:rsid w:val="00F7661A"/>
    <w:rsid w:val="00F772FF"/>
    <w:rsid w:val="00F7774E"/>
    <w:rsid w:val="00F81003"/>
    <w:rsid w:val="00F820A9"/>
    <w:rsid w:val="00F868B8"/>
    <w:rsid w:val="00F90999"/>
    <w:rsid w:val="00F91465"/>
    <w:rsid w:val="00F953C4"/>
    <w:rsid w:val="00F95555"/>
    <w:rsid w:val="00FA03A6"/>
    <w:rsid w:val="00FA5213"/>
    <w:rsid w:val="00FB0976"/>
    <w:rsid w:val="00FB2557"/>
    <w:rsid w:val="00FB26CC"/>
    <w:rsid w:val="00FC39D2"/>
    <w:rsid w:val="00FC3E8C"/>
    <w:rsid w:val="00FC5430"/>
    <w:rsid w:val="00FC7953"/>
    <w:rsid w:val="00FD23B3"/>
    <w:rsid w:val="00FD722D"/>
    <w:rsid w:val="00FE19C8"/>
    <w:rsid w:val="00FF1827"/>
    <w:rsid w:val="00FF28A5"/>
    <w:rsid w:val="00FF6746"/>
    <w:rsid w:val="00FF679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C6169AA-6245-4C92-B7DB-324CCE557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722D"/>
    <w:rPr>
      <w:sz w:val="24"/>
      <w:szCs w:val="24"/>
    </w:rPr>
  </w:style>
  <w:style w:type="paragraph" w:styleId="1">
    <w:name w:val="heading 1"/>
    <w:basedOn w:val="a0"/>
    <w:next w:val="a0"/>
    <w:qFormat/>
    <w:rsid w:val="00D47EE7"/>
    <w:pPr>
      <w:keepNext/>
      <w:spacing w:before="240" w:after="60"/>
      <w:outlineLvl w:val="0"/>
    </w:pPr>
    <w:rPr>
      <w:rFonts w:ascii="Arial" w:hAnsi="Arial" w:cs="Arial"/>
      <w:b/>
      <w:bCs/>
      <w:kern w:val="32"/>
      <w:sz w:val="32"/>
      <w:szCs w:val="32"/>
    </w:rPr>
  </w:style>
  <w:style w:type="paragraph" w:styleId="2">
    <w:name w:val="heading 2"/>
    <w:basedOn w:val="a0"/>
    <w:next w:val="a0"/>
    <w:qFormat/>
    <w:rsid w:val="009379B9"/>
    <w:pPr>
      <w:keepNext/>
      <w:jc w:val="center"/>
      <w:outlineLvl w:val="1"/>
    </w:pPr>
    <w:rPr>
      <w:sz w:val="28"/>
    </w:rPr>
  </w:style>
  <w:style w:type="paragraph" w:styleId="3">
    <w:name w:val="heading 3"/>
    <w:basedOn w:val="a0"/>
    <w:next w:val="a0"/>
    <w:qFormat/>
    <w:rsid w:val="00812874"/>
    <w:pPr>
      <w:keepNext/>
      <w:spacing w:before="240" w:after="60"/>
      <w:outlineLvl w:val="2"/>
    </w:pPr>
    <w:rPr>
      <w:rFonts w:ascii="Arial" w:hAnsi="Arial" w:cs="Arial"/>
      <w:b/>
      <w:bCs/>
      <w:sz w:val="26"/>
      <w:szCs w:val="26"/>
    </w:rPr>
  </w:style>
  <w:style w:type="paragraph" w:styleId="4">
    <w:name w:val="heading 4"/>
    <w:basedOn w:val="a0"/>
    <w:next w:val="a0"/>
    <w:qFormat/>
    <w:rsid w:val="00812874"/>
    <w:pPr>
      <w:keepNext/>
      <w:spacing w:before="240" w:after="60"/>
      <w:outlineLvl w:val="3"/>
    </w:pPr>
    <w:rPr>
      <w:b/>
      <w:bCs/>
      <w:sz w:val="28"/>
      <w:szCs w:val="28"/>
    </w:rPr>
  </w:style>
  <w:style w:type="paragraph" w:styleId="5">
    <w:name w:val="heading 5"/>
    <w:basedOn w:val="a0"/>
    <w:next w:val="a0"/>
    <w:qFormat/>
    <w:rsid w:val="009379B9"/>
    <w:pPr>
      <w:keepNext/>
      <w:jc w:val="center"/>
      <w:outlineLvl w:val="4"/>
    </w:pPr>
    <w:rPr>
      <w:b/>
      <w:bCs/>
      <w:sz w:val="28"/>
    </w:rPr>
  </w:style>
  <w:style w:type="paragraph" w:styleId="6">
    <w:name w:val="heading 6"/>
    <w:basedOn w:val="a0"/>
    <w:next w:val="a0"/>
    <w:qFormat/>
    <w:rsid w:val="009379B9"/>
    <w:pPr>
      <w:keepNext/>
      <w:outlineLvl w:val="5"/>
    </w:pPr>
    <w:rPr>
      <w:b/>
      <w:szCs w:val="20"/>
    </w:rPr>
  </w:style>
  <w:style w:type="paragraph" w:styleId="7">
    <w:name w:val="heading 7"/>
    <w:basedOn w:val="a0"/>
    <w:next w:val="a0"/>
    <w:qFormat/>
    <w:rsid w:val="00252790"/>
    <w:pPr>
      <w:spacing w:before="240" w:after="60"/>
      <w:outlineLvl w:val="6"/>
    </w:pPr>
  </w:style>
  <w:style w:type="paragraph" w:styleId="8">
    <w:name w:val="heading 8"/>
    <w:basedOn w:val="a0"/>
    <w:next w:val="a0"/>
    <w:qFormat/>
    <w:rsid w:val="00812874"/>
    <w:pPr>
      <w:spacing w:before="240" w:after="60"/>
      <w:outlineLvl w:val="7"/>
    </w:pPr>
    <w:rPr>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CE03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0"/>
    <w:semiHidden/>
    <w:rsid w:val="008436C0"/>
    <w:rPr>
      <w:rFonts w:ascii="Tahoma" w:hAnsi="Tahoma" w:cs="Tahoma"/>
      <w:sz w:val="16"/>
      <w:szCs w:val="16"/>
    </w:rPr>
  </w:style>
  <w:style w:type="paragraph" w:styleId="a6">
    <w:name w:val="Title"/>
    <w:basedOn w:val="a0"/>
    <w:link w:val="a7"/>
    <w:qFormat/>
    <w:rsid w:val="00252790"/>
    <w:pPr>
      <w:jc w:val="center"/>
    </w:pPr>
    <w:rPr>
      <w:sz w:val="28"/>
      <w:szCs w:val="28"/>
    </w:rPr>
  </w:style>
  <w:style w:type="character" w:customStyle="1" w:styleId="a7">
    <w:name w:val="Название Знак"/>
    <w:basedOn w:val="a1"/>
    <w:link w:val="a6"/>
    <w:rsid w:val="00D72537"/>
    <w:rPr>
      <w:sz w:val="28"/>
      <w:szCs w:val="28"/>
      <w:lang w:val="ru-RU" w:eastAsia="ru-RU" w:bidi="ar-SA"/>
    </w:rPr>
  </w:style>
  <w:style w:type="paragraph" w:styleId="a8">
    <w:name w:val="Body Text Indent"/>
    <w:basedOn w:val="a0"/>
    <w:rsid w:val="00252790"/>
    <w:pPr>
      <w:ind w:left="720"/>
      <w:jc w:val="both"/>
    </w:pPr>
    <w:rPr>
      <w:b/>
      <w:bCs/>
      <w:sz w:val="28"/>
      <w:szCs w:val="28"/>
    </w:rPr>
  </w:style>
  <w:style w:type="character" w:styleId="a9">
    <w:name w:val="Hyperlink"/>
    <w:basedOn w:val="a1"/>
    <w:rsid w:val="00A253E3"/>
    <w:rPr>
      <w:color w:val="0000FF"/>
      <w:u w:val="single"/>
    </w:rPr>
  </w:style>
  <w:style w:type="paragraph" w:styleId="20">
    <w:name w:val="Body Text 2"/>
    <w:basedOn w:val="a0"/>
    <w:rsid w:val="00D72537"/>
    <w:pPr>
      <w:spacing w:after="120" w:line="480" w:lineRule="auto"/>
    </w:pPr>
  </w:style>
  <w:style w:type="paragraph" w:styleId="30">
    <w:name w:val="Body Text Indent 3"/>
    <w:basedOn w:val="a0"/>
    <w:rsid w:val="00D72537"/>
    <w:pPr>
      <w:spacing w:after="120"/>
      <w:ind w:left="283"/>
    </w:pPr>
    <w:rPr>
      <w:sz w:val="16"/>
      <w:szCs w:val="16"/>
    </w:rPr>
  </w:style>
  <w:style w:type="paragraph" w:styleId="aa">
    <w:name w:val="Body Text"/>
    <w:basedOn w:val="a0"/>
    <w:rsid w:val="00D72537"/>
    <w:pPr>
      <w:spacing w:after="120"/>
    </w:pPr>
  </w:style>
  <w:style w:type="paragraph" w:customStyle="1" w:styleId="ConsPlusNormal">
    <w:name w:val="ConsPlusNormal"/>
    <w:rsid w:val="00D72537"/>
    <w:pPr>
      <w:widowControl w:val="0"/>
      <w:autoSpaceDE w:val="0"/>
      <w:autoSpaceDN w:val="0"/>
      <w:adjustRightInd w:val="0"/>
      <w:ind w:firstLine="720"/>
    </w:pPr>
    <w:rPr>
      <w:rFonts w:ascii="Arial" w:hAnsi="Arial" w:cs="Arial"/>
    </w:rPr>
  </w:style>
  <w:style w:type="paragraph" w:styleId="21">
    <w:name w:val="Body Text Indent 2"/>
    <w:basedOn w:val="a0"/>
    <w:rsid w:val="002608BA"/>
    <w:pPr>
      <w:spacing w:after="120" w:line="480" w:lineRule="auto"/>
      <w:ind w:left="283"/>
    </w:pPr>
  </w:style>
  <w:style w:type="paragraph" w:styleId="ab">
    <w:name w:val="header"/>
    <w:basedOn w:val="a0"/>
    <w:rsid w:val="002608BA"/>
    <w:pPr>
      <w:tabs>
        <w:tab w:val="center" w:pos="4677"/>
        <w:tab w:val="right" w:pos="9355"/>
      </w:tabs>
    </w:pPr>
  </w:style>
  <w:style w:type="character" w:styleId="ac">
    <w:name w:val="page number"/>
    <w:basedOn w:val="a1"/>
    <w:rsid w:val="002608BA"/>
  </w:style>
  <w:style w:type="paragraph" w:styleId="ad">
    <w:name w:val="footer"/>
    <w:basedOn w:val="a0"/>
    <w:rsid w:val="00CE4F1F"/>
    <w:pPr>
      <w:tabs>
        <w:tab w:val="center" w:pos="4677"/>
        <w:tab w:val="right" w:pos="9355"/>
      </w:tabs>
    </w:pPr>
  </w:style>
  <w:style w:type="paragraph" w:styleId="31">
    <w:name w:val="Body Text 3"/>
    <w:basedOn w:val="a0"/>
    <w:rsid w:val="00812874"/>
    <w:pPr>
      <w:spacing w:after="120"/>
    </w:pPr>
    <w:rPr>
      <w:sz w:val="16"/>
      <w:szCs w:val="16"/>
    </w:rPr>
  </w:style>
  <w:style w:type="paragraph" w:styleId="ae">
    <w:name w:val="Subtitle"/>
    <w:basedOn w:val="a0"/>
    <w:qFormat/>
    <w:rsid w:val="00812874"/>
    <w:pPr>
      <w:spacing w:line="360" w:lineRule="auto"/>
      <w:jc w:val="center"/>
    </w:pPr>
    <w:rPr>
      <w:b/>
      <w:bCs/>
      <w:i/>
      <w:iCs/>
    </w:rPr>
  </w:style>
  <w:style w:type="paragraph" w:customStyle="1" w:styleId="ConsNormal">
    <w:name w:val="ConsNormal"/>
    <w:rsid w:val="00812874"/>
    <w:pPr>
      <w:widowControl w:val="0"/>
      <w:autoSpaceDE w:val="0"/>
      <w:autoSpaceDN w:val="0"/>
      <w:adjustRightInd w:val="0"/>
      <w:ind w:right="19772" w:firstLine="720"/>
    </w:pPr>
    <w:rPr>
      <w:rFonts w:ascii="Arial" w:hAnsi="Arial" w:cs="Arial"/>
    </w:rPr>
  </w:style>
  <w:style w:type="paragraph" w:styleId="af">
    <w:name w:val="Normal (Web)"/>
    <w:basedOn w:val="a0"/>
    <w:uiPriority w:val="99"/>
    <w:rsid w:val="00812874"/>
    <w:pPr>
      <w:spacing w:before="100" w:beforeAutospacing="1" w:after="100" w:afterAutospacing="1"/>
    </w:pPr>
    <w:rPr>
      <w:sz w:val="18"/>
      <w:szCs w:val="18"/>
    </w:rPr>
  </w:style>
  <w:style w:type="paragraph" w:customStyle="1" w:styleId="210">
    <w:name w:val="Основной текст 21"/>
    <w:basedOn w:val="a0"/>
    <w:rsid w:val="00812874"/>
    <w:pPr>
      <w:jc w:val="both"/>
    </w:pPr>
    <w:rPr>
      <w:sz w:val="28"/>
      <w:szCs w:val="20"/>
    </w:rPr>
  </w:style>
  <w:style w:type="paragraph" w:styleId="af0">
    <w:name w:val="List Paragraph"/>
    <w:basedOn w:val="a0"/>
    <w:link w:val="af1"/>
    <w:uiPriority w:val="34"/>
    <w:qFormat/>
    <w:rsid w:val="008E3BDB"/>
    <w:pPr>
      <w:ind w:left="720"/>
      <w:contextualSpacing/>
    </w:pPr>
    <w:rPr>
      <w:sz w:val="28"/>
      <w:szCs w:val="28"/>
    </w:rPr>
  </w:style>
  <w:style w:type="paragraph" w:customStyle="1" w:styleId="ConsPlusNonformat">
    <w:name w:val="ConsPlusNonformat"/>
    <w:rsid w:val="00100CC6"/>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D91683"/>
    <w:pPr>
      <w:widowControl w:val="0"/>
      <w:autoSpaceDE w:val="0"/>
      <w:autoSpaceDN w:val="0"/>
      <w:adjustRightInd w:val="0"/>
    </w:pPr>
    <w:rPr>
      <w:b/>
      <w:bCs/>
    </w:rPr>
  </w:style>
  <w:style w:type="paragraph" w:customStyle="1" w:styleId="22">
    <w:name w:val="Основной текст 22"/>
    <w:basedOn w:val="a0"/>
    <w:rsid w:val="006E4EE3"/>
    <w:pPr>
      <w:jc w:val="both"/>
    </w:pPr>
    <w:rPr>
      <w:sz w:val="28"/>
      <w:szCs w:val="20"/>
    </w:rPr>
  </w:style>
  <w:style w:type="paragraph" w:customStyle="1" w:styleId="23">
    <w:name w:val="Основной текст 23"/>
    <w:basedOn w:val="a0"/>
    <w:rsid w:val="00FF6794"/>
    <w:pPr>
      <w:jc w:val="both"/>
    </w:pPr>
    <w:rPr>
      <w:sz w:val="28"/>
      <w:szCs w:val="20"/>
    </w:rPr>
  </w:style>
  <w:style w:type="character" w:styleId="af2">
    <w:name w:val="annotation reference"/>
    <w:basedOn w:val="a1"/>
    <w:rsid w:val="00206CDB"/>
    <w:rPr>
      <w:sz w:val="16"/>
      <w:szCs w:val="16"/>
    </w:rPr>
  </w:style>
  <w:style w:type="paragraph" w:styleId="af3">
    <w:name w:val="annotation text"/>
    <w:basedOn w:val="a0"/>
    <w:link w:val="af4"/>
    <w:rsid w:val="00206CDB"/>
    <w:rPr>
      <w:sz w:val="20"/>
      <w:szCs w:val="20"/>
    </w:rPr>
  </w:style>
  <w:style w:type="character" w:customStyle="1" w:styleId="af4">
    <w:name w:val="Текст примечания Знак"/>
    <w:basedOn w:val="a1"/>
    <w:link w:val="af3"/>
    <w:rsid w:val="00206CDB"/>
  </w:style>
  <w:style w:type="paragraph" w:customStyle="1" w:styleId="CharCarChar">
    <w:name w:val="Char Car Char"/>
    <w:basedOn w:val="a0"/>
    <w:rsid w:val="00206CDB"/>
    <w:pPr>
      <w:spacing w:after="160" w:line="240" w:lineRule="exact"/>
    </w:pPr>
    <w:rPr>
      <w:rFonts w:ascii="Verdana" w:hAnsi="Verdana" w:cs="Verdana"/>
      <w:sz w:val="20"/>
      <w:szCs w:val="20"/>
      <w:lang w:val="en-US" w:eastAsia="en-US"/>
    </w:rPr>
  </w:style>
  <w:style w:type="character" w:styleId="af5">
    <w:name w:val="footnote reference"/>
    <w:basedOn w:val="a1"/>
    <w:rsid w:val="00206CDB"/>
    <w:rPr>
      <w:vertAlign w:val="superscript"/>
    </w:rPr>
  </w:style>
  <w:style w:type="paragraph" w:customStyle="1" w:styleId="ConsPlusCell">
    <w:name w:val="ConsPlusCell"/>
    <w:uiPriority w:val="99"/>
    <w:rsid w:val="00206CDB"/>
    <w:pPr>
      <w:widowControl w:val="0"/>
      <w:autoSpaceDE w:val="0"/>
      <w:autoSpaceDN w:val="0"/>
      <w:adjustRightInd w:val="0"/>
    </w:pPr>
    <w:rPr>
      <w:rFonts w:ascii="Calibri" w:eastAsiaTheme="minorEastAsia" w:hAnsi="Calibri" w:cs="Calibri"/>
      <w:sz w:val="22"/>
      <w:szCs w:val="22"/>
    </w:rPr>
  </w:style>
  <w:style w:type="paragraph" w:customStyle="1" w:styleId="a">
    <w:name w:val="Нумерованный абзац"/>
    <w:rsid w:val="00206CDB"/>
    <w:pPr>
      <w:numPr>
        <w:numId w:val="1"/>
      </w:numPr>
      <w:tabs>
        <w:tab w:val="left" w:pos="1134"/>
      </w:tabs>
      <w:suppressAutoHyphens/>
      <w:spacing w:before="240"/>
      <w:jc w:val="both"/>
    </w:pPr>
    <w:rPr>
      <w:noProof/>
      <w:sz w:val="28"/>
    </w:rPr>
  </w:style>
  <w:style w:type="table" w:customStyle="1" w:styleId="10">
    <w:name w:val="Сетка таблицы1"/>
    <w:basedOn w:val="a2"/>
    <w:next w:val="a4"/>
    <w:uiPriority w:val="59"/>
    <w:rsid w:val="00206CDB"/>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NormalANX">
    <w:name w:val="NormalANX"/>
    <w:basedOn w:val="a0"/>
    <w:rsid w:val="00206CDB"/>
    <w:pPr>
      <w:spacing w:before="240" w:after="240" w:line="360" w:lineRule="auto"/>
      <w:ind w:firstLine="720"/>
      <w:jc w:val="both"/>
    </w:pPr>
    <w:rPr>
      <w:sz w:val="28"/>
      <w:szCs w:val="20"/>
    </w:rPr>
  </w:style>
  <w:style w:type="paragraph" w:styleId="af6">
    <w:name w:val="No Spacing"/>
    <w:uiPriority w:val="1"/>
    <w:qFormat/>
    <w:rsid w:val="00206CDB"/>
    <w:rPr>
      <w:rFonts w:ascii="Calibri" w:eastAsia="Calibri" w:hAnsi="Calibri"/>
      <w:sz w:val="22"/>
      <w:szCs w:val="22"/>
      <w:lang w:eastAsia="en-US"/>
    </w:rPr>
  </w:style>
  <w:style w:type="character" w:customStyle="1" w:styleId="af1">
    <w:name w:val="Абзац списка Знак"/>
    <w:link w:val="af0"/>
    <w:uiPriority w:val="34"/>
    <w:rsid w:val="00A94C26"/>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37894">
      <w:bodyDiv w:val="1"/>
      <w:marLeft w:val="0"/>
      <w:marRight w:val="0"/>
      <w:marTop w:val="0"/>
      <w:marBottom w:val="0"/>
      <w:divBdr>
        <w:top w:val="none" w:sz="0" w:space="0" w:color="auto"/>
        <w:left w:val="none" w:sz="0" w:space="0" w:color="auto"/>
        <w:bottom w:val="none" w:sz="0" w:space="0" w:color="auto"/>
        <w:right w:val="none" w:sz="0" w:space="0" w:color="auto"/>
      </w:divBdr>
    </w:div>
    <w:div w:id="209072307">
      <w:bodyDiv w:val="1"/>
      <w:marLeft w:val="0"/>
      <w:marRight w:val="0"/>
      <w:marTop w:val="0"/>
      <w:marBottom w:val="0"/>
      <w:divBdr>
        <w:top w:val="none" w:sz="0" w:space="0" w:color="auto"/>
        <w:left w:val="none" w:sz="0" w:space="0" w:color="auto"/>
        <w:bottom w:val="none" w:sz="0" w:space="0" w:color="auto"/>
        <w:right w:val="none" w:sz="0" w:space="0" w:color="auto"/>
      </w:divBdr>
    </w:div>
    <w:div w:id="706683394">
      <w:bodyDiv w:val="1"/>
      <w:marLeft w:val="0"/>
      <w:marRight w:val="0"/>
      <w:marTop w:val="0"/>
      <w:marBottom w:val="0"/>
      <w:divBdr>
        <w:top w:val="none" w:sz="0" w:space="0" w:color="auto"/>
        <w:left w:val="none" w:sz="0" w:space="0" w:color="auto"/>
        <w:bottom w:val="none" w:sz="0" w:space="0" w:color="auto"/>
        <w:right w:val="none" w:sz="0" w:space="0" w:color="auto"/>
      </w:divBdr>
    </w:div>
    <w:div w:id="1089353811">
      <w:bodyDiv w:val="1"/>
      <w:marLeft w:val="0"/>
      <w:marRight w:val="0"/>
      <w:marTop w:val="0"/>
      <w:marBottom w:val="0"/>
      <w:divBdr>
        <w:top w:val="none" w:sz="0" w:space="0" w:color="auto"/>
        <w:left w:val="none" w:sz="0" w:space="0" w:color="auto"/>
        <w:bottom w:val="none" w:sz="0" w:space="0" w:color="auto"/>
        <w:right w:val="none" w:sz="0" w:space="0" w:color="auto"/>
      </w:divBdr>
    </w:div>
    <w:div w:id="1238173285">
      <w:bodyDiv w:val="1"/>
      <w:marLeft w:val="0"/>
      <w:marRight w:val="0"/>
      <w:marTop w:val="0"/>
      <w:marBottom w:val="0"/>
      <w:divBdr>
        <w:top w:val="none" w:sz="0" w:space="0" w:color="auto"/>
        <w:left w:val="none" w:sz="0" w:space="0" w:color="auto"/>
        <w:bottom w:val="none" w:sz="0" w:space="0" w:color="auto"/>
        <w:right w:val="none" w:sz="0" w:space="0" w:color="auto"/>
      </w:divBdr>
    </w:div>
    <w:div w:id="1317804353">
      <w:bodyDiv w:val="1"/>
      <w:marLeft w:val="0"/>
      <w:marRight w:val="0"/>
      <w:marTop w:val="0"/>
      <w:marBottom w:val="0"/>
      <w:divBdr>
        <w:top w:val="none" w:sz="0" w:space="0" w:color="auto"/>
        <w:left w:val="none" w:sz="0" w:space="0" w:color="auto"/>
        <w:bottom w:val="none" w:sz="0" w:space="0" w:color="auto"/>
        <w:right w:val="none" w:sz="0" w:space="0" w:color="auto"/>
      </w:divBdr>
    </w:div>
    <w:div w:id="1361659856">
      <w:bodyDiv w:val="1"/>
      <w:marLeft w:val="0"/>
      <w:marRight w:val="0"/>
      <w:marTop w:val="0"/>
      <w:marBottom w:val="0"/>
      <w:divBdr>
        <w:top w:val="none" w:sz="0" w:space="0" w:color="auto"/>
        <w:left w:val="none" w:sz="0" w:space="0" w:color="auto"/>
        <w:bottom w:val="none" w:sz="0" w:space="0" w:color="auto"/>
        <w:right w:val="none" w:sz="0" w:space="0" w:color="auto"/>
      </w:divBdr>
    </w:div>
    <w:div w:id="1488521739">
      <w:bodyDiv w:val="1"/>
      <w:marLeft w:val="0"/>
      <w:marRight w:val="0"/>
      <w:marTop w:val="0"/>
      <w:marBottom w:val="0"/>
      <w:divBdr>
        <w:top w:val="none" w:sz="0" w:space="0" w:color="auto"/>
        <w:left w:val="none" w:sz="0" w:space="0" w:color="auto"/>
        <w:bottom w:val="none" w:sz="0" w:space="0" w:color="auto"/>
        <w:right w:val="none" w:sz="0" w:space="0" w:color="auto"/>
      </w:divBdr>
    </w:div>
    <w:div w:id="1556351251">
      <w:bodyDiv w:val="1"/>
      <w:marLeft w:val="0"/>
      <w:marRight w:val="0"/>
      <w:marTop w:val="0"/>
      <w:marBottom w:val="0"/>
      <w:divBdr>
        <w:top w:val="none" w:sz="0" w:space="0" w:color="auto"/>
        <w:left w:val="none" w:sz="0" w:space="0" w:color="auto"/>
        <w:bottom w:val="none" w:sz="0" w:space="0" w:color="auto"/>
        <w:right w:val="none" w:sz="0" w:space="0" w:color="auto"/>
      </w:divBdr>
    </w:div>
    <w:div w:id="1835141964">
      <w:bodyDiv w:val="1"/>
      <w:marLeft w:val="0"/>
      <w:marRight w:val="0"/>
      <w:marTop w:val="0"/>
      <w:marBottom w:val="0"/>
      <w:divBdr>
        <w:top w:val="none" w:sz="0" w:space="0" w:color="auto"/>
        <w:left w:val="none" w:sz="0" w:space="0" w:color="auto"/>
        <w:bottom w:val="none" w:sz="0" w:space="0" w:color="auto"/>
        <w:right w:val="none" w:sz="0" w:space="0" w:color="auto"/>
      </w:divBdr>
    </w:div>
    <w:div w:id="1840806344">
      <w:bodyDiv w:val="1"/>
      <w:marLeft w:val="0"/>
      <w:marRight w:val="0"/>
      <w:marTop w:val="0"/>
      <w:marBottom w:val="0"/>
      <w:divBdr>
        <w:top w:val="none" w:sz="0" w:space="0" w:color="auto"/>
        <w:left w:val="none" w:sz="0" w:space="0" w:color="auto"/>
        <w:bottom w:val="none" w:sz="0" w:space="0" w:color="auto"/>
        <w:right w:val="none" w:sz="0" w:space="0" w:color="auto"/>
      </w:divBdr>
    </w:div>
    <w:div w:id="1845784044">
      <w:bodyDiv w:val="1"/>
      <w:marLeft w:val="0"/>
      <w:marRight w:val="0"/>
      <w:marTop w:val="0"/>
      <w:marBottom w:val="0"/>
      <w:divBdr>
        <w:top w:val="none" w:sz="0" w:space="0" w:color="auto"/>
        <w:left w:val="none" w:sz="0" w:space="0" w:color="auto"/>
        <w:bottom w:val="none" w:sz="0" w:space="0" w:color="auto"/>
        <w:right w:val="none" w:sz="0" w:space="0" w:color="auto"/>
      </w:divBdr>
    </w:div>
    <w:div w:id="1903708320">
      <w:bodyDiv w:val="1"/>
      <w:marLeft w:val="0"/>
      <w:marRight w:val="0"/>
      <w:marTop w:val="0"/>
      <w:marBottom w:val="0"/>
      <w:divBdr>
        <w:top w:val="none" w:sz="0" w:space="0" w:color="auto"/>
        <w:left w:val="none" w:sz="0" w:space="0" w:color="auto"/>
        <w:bottom w:val="none" w:sz="0" w:space="0" w:color="auto"/>
        <w:right w:val="none" w:sz="0" w:space="0" w:color="auto"/>
      </w:divBdr>
    </w:div>
    <w:div w:id="2095859301">
      <w:bodyDiv w:val="1"/>
      <w:marLeft w:val="0"/>
      <w:marRight w:val="0"/>
      <w:marTop w:val="0"/>
      <w:marBottom w:val="0"/>
      <w:divBdr>
        <w:top w:val="none" w:sz="0" w:space="0" w:color="auto"/>
        <w:left w:val="none" w:sz="0" w:space="0" w:color="auto"/>
        <w:bottom w:val="none" w:sz="0" w:space="0" w:color="auto"/>
        <w:right w:val="none" w:sz="0" w:space="0" w:color="auto"/>
      </w:divBdr>
    </w:div>
    <w:div w:id="210569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EA8B7F-10A8-4215-9635-C5D2F1E81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466</TotalTime>
  <Pages>16</Pages>
  <Words>3694</Words>
  <Characters>21061</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Комитет Финансов</Company>
  <LinksUpToDate>false</LinksUpToDate>
  <CharactersWithSpaces>24706</CharactersWithSpaces>
  <SharedDoc>false</SharedDoc>
  <HLinks>
    <vt:vector size="6" baseType="variant">
      <vt:variant>
        <vt:i4>8126542</vt:i4>
      </vt:variant>
      <vt:variant>
        <vt:i4>0</vt:i4>
      </vt:variant>
      <vt:variant>
        <vt:i4>0</vt:i4>
      </vt:variant>
      <vt:variant>
        <vt:i4>5</vt:i4>
      </vt:variant>
      <vt:variant>
        <vt:lpwstr>mailto:depfin@NVraion.ru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Светлана</dc:creator>
  <cp:lastModifiedBy>Вандрей Сергей Александрович</cp:lastModifiedBy>
  <cp:revision>50</cp:revision>
  <cp:lastPrinted>2017-10-03T06:48:00Z</cp:lastPrinted>
  <dcterms:created xsi:type="dcterms:W3CDTF">2017-05-12T09:49:00Z</dcterms:created>
  <dcterms:modified xsi:type="dcterms:W3CDTF">2017-10-30T11:25:00Z</dcterms:modified>
</cp:coreProperties>
</file>